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0FF" w:rsidRDefault="00A1526F">
      <w:pPr>
        <w:jc w:val="center"/>
        <w:rPr>
          <w:rFonts w:ascii="仿宋" w:eastAsia="仿宋" w:hAnsi="仿宋"/>
          <w:b/>
          <w:bCs/>
          <w:sz w:val="28"/>
          <w:szCs w:val="28"/>
        </w:rPr>
      </w:pPr>
      <w:r>
        <w:rPr>
          <w:rFonts w:ascii="仿宋" w:eastAsia="仿宋" w:hAnsi="仿宋" w:hint="eastAsia"/>
          <w:b/>
          <w:bCs/>
          <w:sz w:val="36"/>
          <w:szCs w:val="36"/>
        </w:rPr>
        <w:t>电化厂1</w:t>
      </w:r>
      <w:r>
        <w:rPr>
          <w:rFonts w:ascii="仿宋" w:eastAsia="仿宋" w:hAnsi="仿宋"/>
          <w:b/>
          <w:bCs/>
          <w:sz w:val="36"/>
          <w:szCs w:val="36"/>
        </w:rPr>
        <w:t>5-30</w:t>
      </w:r>
      <w:r w:rsidR="002A5A17">
        <w:rPr>
          <w:rFonts w:ascii="仿宋" w:eastAsia="仿宋" w:hAnsi="仿宋" w:hint="eastAsia"/>
          <w:b/>
          <w:bCs/>
          <w:sz w:val="36"/>
          <w:szCs w:val="36"/>
        </w:rPr>
        <w:t>%有水氢氟酸竞价销售公告</w:t>
      </w:r>
    </w:p>
    <w:p w:rsidR="00C850FF" w:rsidRDefault="002A5A17">
      <w:pPr>
        <w:spacing w:line="360" w:lineRule="auto"/>
        <w:ind w:firstLineChars="200" w:firstLine="480"/>
        <w:rPr>
          <w:rFonts w:ascii="宋体" w:hAnsi="宋体" w:cs="宋体"/>
          <w:sz w:val="24"/>
          <w:szCs w:val="24"/>
        </w:rPr>
      </w:pPr>
      <w:r>
        <w:rPr>
          <w:rFonts w:ascii="宋体" w:hAnsi="宋体" w:cs="宋体" w:hint="eastAsia"/>
          <w:sz w:val="24"/>
          <w:szCs w:val="24"/>
        </w:rPr>
        <w:t>浙江</w:t>
      </w:r>
      <w:r w:rsidR="00A1526F">
        <w:rPr>
          <w:rFonts w:ascii="宋体" w:hAnsi="宋体" w:cs="宋体" w:hint="eastAsia"/>
          <w:sz w:val="24"/>
          <w:szCs w:val="24"/>
        </w:rPr>
        <w:t>巨化股份有限公司电化厂</w:t>
      </w:r>
      <w:r>
        <w:rPr>
          <w:rFonts w:ascii="宋体" w:hAnsi="宋体" w:cs="宋体" w:hint="eastAsia"/>
          <w:sz w:val="24"/>
          <w:szCs w:val="24"/>
        </w:rPr>
        <w:t>（以下简称</w:t>
      </w:r>
      <w:r w:rsidR="00A1526F">
        <w:rPr>
          <w:rFonts w:ascii="宋体" w:hAnsi="宋体" w:cs="宋体" w:hint="eastAsia"/>
          <w:sz w:val="24"/>
          <w:szCs w:val="24"/>
        </w:rPr>
        <w:t>电化厂</w:t>
      </w:r>
      <w:r>
        <w:rPr>
          <w:rFonts w:ascii="宋体" w:hAnsi="宋体" w:cs="宋体" w:hint="eastAsia"/>
          <w:sz w:val="24"/>
          <w:szCs w:val="24"/>
        </w:rPr>
        <w:t>）对2026年</w:t>
      </w:r>
      <w:r w:rsidR="00A1526F">
        <w:rPr>
          <w:rFonts w:ascii="宋体" w:hAnsi="宋体" w:cs="宋体"/>
          <w:sz w:val="24"/>
          <w:szCs w:val="24"/>
        </w:rPr>
        <w:t>6</w:t>
      </w:r>
      <w:r>
        <w:rPr>
          <w:rFonts w:ascii="宋体" w:hAnsi="宋体" w:cs="宋体" w:hint="eastAsia"/>
          <w:sz w:val="24"/>
          <w:szCs w:val="24"/>
        </w:rPr>
        <w:t>月1日至2026年</w:t>
      </w:r>
      <w:r w:rsidR="00A1526F">
        <w:rPr>
          <w:rFonts w:ascii="宋体" w:hAnsi="宋体" w:cs="宋体"/>
          <w:sz w:val="24"/>
          <w:szCs w:val="24"/>
        </w:rPr>
        <w:t>11</w:t>
      </w:r>
      <w:r>
        <w:rPr>
          <w:rFonts w:ascii="宋体" w:hAnsi="宋体" w:cs="宋体" w:hint="eastAsia"/>
          <w:sz w:val="24"/>
          <w:szCs w:val="24"/>
        </w:rPr>
        <w:t>月3</w:t>
      </w:r>
      <w:r w:rsidR="00A1526F">
        <w:rPr>
          <w:rFonts w:ascii="宋体" w:hAnsi="宋体" w:cs="宋体"/>
          <w:sz w:val="24"/>
          <w:szCs w:val="24"/>
        </w:rPr>
        <w:t>0</w:t>
      </w:r>
      <w:r>
        <w:rPr>
          <w:rFonts w:ascii="宋体" w:hAnsi="宋体" w:cs="宋体" w:hint="eastAsia"/>
          <w:sz w:val="24"/>
          <w:szCs w:val="24"/>
        </w:rPr>
        <w:t>日的</w:t>
      </w:r>
      <w:r w:rsidR="00A1526F">
        <w:rPr>
          <w:rFonts w:ascii="宋体" w:hAnsi="宋体" w:cs="宋体"/>
          <w:sz w:val="24"/>
          <w:szCs w:val="24"/>
        </w:rPr>
        <w:t>15</w:t>
      </w:r>
      <w:r w:rsidR="00A1526F">
        <w:rPr>
          <w:rFonts w:ascii="宋体" w:hAnsi="宋体" w:cs="宋体" w:hint="eastAsia"/>
          <w:sz w:val="24"/>
          <w:szCs w:val="24"/>
        </w:rPr>
        <w:t>-</w:t>
      </w:r>
      <w:r w:rsidR="00A1526F">
        <w:rPr>
          <w:rFonts w:ascii="宋体" w:hAnsi="宋体" w:cs="宋体"/>
          <w:sz w:val="24"/>
          <w:szCs w:val="24"/>
        </w:rPr>
        <w:t>30</w:t>
      </w:r>
      <w:r>
        <w:rPr>
          <w:rFonts w:ascii="宋体" w:hAnsi="宋体" w:cs="宋体" w:hint="eastAsia"/>
          <w:sz w:val="24"/>
          <w:szCs w:val="24"/>
        </w:rPr>
        <w:t>%有水氢氟酸</w:t>
      </w:r>
      <w:r w:rsidR="00F8461E">
        <w:rPr>
          <w:rFonts w:ascii="宋体" w:hAnsi="宋体" w:cs="宋体" w:hint="eastAsia"/>
          <w:sz w:val="24"/>
          <w:szCs w:val="24"/>
        </w:rPr>
        <w:t>（外观偏</w:t>
      </w:r>
      <w:r w:rsidR="00F35299">
        <w:rPr>
          <w:rFonts w:ascii="宋体" w:hAnsi="宋体" w:cs="宋体" w:hint="eastAsia"/>
          <w:sz w:val="24"/>
          <w:szCs w:val="24"/>
        </w:rPr>
        <w:t>红</w:t>
      </w:r>
      <w:r w:rsidR="00F8461E">
        <w:rPr>
          <w:rFonts w:ascii="宋体" w:hAnsi="宋体" w:cs="宋体" w:hint="eastAsia"/>
          <w:sz w:val="24"/>
          <w:szCs w:val="24"/>
        </w:rPr>
        <w:t xml:space="preserve"> ）</w:t>
      </w:r>
      <w:r>
        <w:rPr>
          <w:rFonts w:ascii="宋体" w:hAnsi="宋体" w:cs="宋体" w:hint="eastAsia"/>
          <w:sz w:val="24"/>
          <w:szCs w:val="24"/>
        </w:rPr>
        <w:t>进行网上竞价销售。现将有关事宜公告如下：</w:t>
      </w:r>
    </w:p>
    <w:p w:rsidR="00C850FF" w:rsidRDefault="002A5A17">
      <w:pPr>
        <w:numPr>
          <w:ilvl w:val="0"/>
          <w:numId w:val="1"/>
        </w:numPr>
        <w:spacing w:line="360" w:lineRule="auto"/>
        <w:ind w:firstLineChars="200" w:firstLine="480"/>
        <w:rPr>
          <w:rFonts w:ascii="宋体" w:hAnsi="宋体" w:cs="宋体"/>
          <w:sz w:val="24"/>
          <w:szCs w:val="24"/>
        </w:rPr>
      </w:pPr>
      <w:r>
        <w:rPr>
          <w:rFonts w:ascii="宋体" w:hAnsi="宋体" w:cs="宋体" w:hint="eastAsia"/>
          <w:sz w:val="24"/>
          <w:szCs w:val="24"/>
        </w:rPr>
        <w:t>2026年</w:t>
      </w:r>
      <w:r w:rsidR="00A1526F">
        <w:rPr>
          <w:rFonts w:ascii="宋体" w:hAnsi="宋体" w:cs="宋体"/>
          <w:sz w:val="24"/>
          <w:szCs w:val="24"/>
        </w:rPr>
        <w:t>6</w:t>
      </w:r>
      <w:r>
        <w:rPr>
          <w:rFonts w:ascii="宋体" w:hAnsi="宋体" w:cs="宋体" w:hint="eastAsia"/>
          <w:sz w:val="24"/>
          <w:szCs w:val="24"/>
        </w:rPr>
        <w:t>月1日至</w:t>
      </w:r>
      <w:r w:rsidR="003C1ED2">
        <w:rPr>
          <w:rFonts w:ascii="宋体" w:hAnsi="宋体" w:cs="宋体" w:hint="eastAsia"/>
          <w:sz w:val="24"/>
          <w:szCs w:val="24"/>
        </w:rPr>
        <w:t>202</w:t>
      </w:r>
      <w:r w:rsidR="0084743B">
        <w:rPr>
          <w:rFonts w:ascii="宋体" w:hAnsi="宋体" w:cs="宋体"/>
          <w:sz w:val="24"/>
          <w:szCs w:val="24"/>
        </w:rPr>
        <w:t>6</w:t>
      </w:r>
      <w:r>
        <w:rPr>
          <w:rFonts w:ascii="宋体" w:hAnsi="宋体" w:cs="宋体" w:hint="eastAsia"/>
          <w:sz w:val="24"/>
          <w:szCs w:val="24"/>
        </w:rPr>
        <w:t>年</w:t>
      </w:r>
      <w:r w:rsidR="0084743B">
        <w:rPr>
          <w:rFonts w:ascii="宋体" w:hAnsi="宋体" w:cs="宋体"/>
          <w:sz w:val="24"/>
          <w:szCs w:val="24"/>
        </w:rPr>
        <w:t>11</w:t>
      </w:r>
      <w:r>
        <w:rPr>
          <w:rFonts w:ascii="宋体" w:hAnsi="宋体" w:cs="宋体" w:hint="eastAsia"/>
          <w:sz w:val="24"/>
          <w:szCs w:val="24"/>
        </w:rPr>
        <w:t>月</w:t>
      </w:r>
      <w:r w:rsidR="00A1526F">
        <w:rPr>
          <w:rFonts w:ascii="宋体" w:hAnsi="宋体" w:cs="宋体" w:hint="eastAsia"/>
          <w:sz w:val="24"/>
          <w:szCs w:val="24"/>
        </w:rPr>
        <w:t>3</w:t>
      </w:r>
      <w:r w:rsidR="0084743B">
        <w:rPr>
          <w:rFonts w:ascii="宋体" w:hAnsi="宋体" w:cs="宋体"/>
          <w:sz w:val="24"/>
          <w:szCs w:val="24"/>
        </w:rPr>
        <w:t>0</w:t>
      </w:r>
      <w:r>
        <w:rPr>
          <w:rFonts w:ascii="宋体" w:hAnsi="宋体" w:cs="宋体" w:hint="eastAsia"/>
          <w:sz w:val="24"/>
          <w:szCs w:val="24"/>
        </w:rPr>
        <w:t>日的竞价数量约为</w:t>
      </w:r>
      <w:r w:rsidR="003C1ED2">
        <w:rPr>
          <w:rFonts w:ascii="宋体" w:hAnsi="宋体" w:cs="宋体" w:hint="eastAsia"/>
          <w:sz w:val="24"/>
          <w:szCs w:val="24"/>
        </w:rPr>
        <w:t>0.</w:t>
      </w:r>
      <w:r w:rsidR="0084743B">
        <w:rPr>
          <w:rFonts w:ascii="宋体" w:hAnsi="宋体" w:cs="宋体"/>
          <w:sz w:val="24"/>
          <w:szCs w:val="24"/>
        </w:rPr>
        <w:t>2</w:t>
      </w:r>
      <w:r>
        <w:rPr>
          <w:rFonts w:ascii="宋体" w:hAnsi="宋体" w:cs="宋体" w:hint="eastAsia"/>
          <w:sz w:val="24"/>
          <w:szCs w:val="24"/>
        </w:rPr>
        <w:t>万吨。（</w:t>
      </w:r>
      <w:r w:rsidR="00F8461E">
        <w:rPr>
          <w:rFonts w:ascii="宋体" w:hAnsi="宋体" w:cs="宋体" w:hint="eastAsia"/>
          <w:sz w:val="24"/>
          <w:szCs w:val="24"/>
        </w:rPr>
        <w:t>折百量，</w:t>
      </w:r>
      <w:r>
        <w:rPr>
          <w:rFonts w:ascii="宋体" w:hAnsi="宋体" w:cs="宋体" w:hint="eastAsia"/>
          <w:sz w:val="24"/>
          <w:szCs w:val="24"/>
        </w:rPr>
        <w:t>考虑到生产过程中变化和不确定性，以实际生产量为准）</w:t>
      </w:r>
    </w:p>
    <w:p w:rsidR="00C850FF" w:rsidRDefault="00A1526F">
      <w:pPr>
        <w:numPr>
          <w:ilvl w:val="0"/>
          <w:numId w:val="1"/>
        </w:numPr>
        <w:spacing w:line="360" w:lineRule="auto"/>
        <w:ind w:firstLineChars="200" w:firstLine="480"/>
        <w:rPr>
          <w:rFonts w:ascii="宋体" w:hAnsi="宋体" w:cs="宋体"/>
          <w:sz w:val="24"/>
          <w:szCs w:val="24"/>
        </w:rPr>
      </w:pPr>
      <w:r>
        <w:rPr>
          <w:rFonts w:ascii="宋体" w:hAnsi="宋体" w:cs="宋体"/>
          <w:bCs/>
          <w:sz w:val="24"/>
          <w:szCs w:val="24"/>
        </w:rPr>
        <w:t>15</w:t>
      </w:r>
      <w:r>
        <w:rPr>
          <w:rFonts w:ascii="宋体" w:hAnsi="宋体" w:cs="宋体" w:hint="eastAsia"/>
          <w:bCs/>
          <w:sz w:val="24"/>
          <w:szCs w:val="24"/>
        </w:rPr>
        <w:t>-</w:t>
      </w:r>
      <w:r>
        <w:rPr>
          <w:rFonts w:ascii="宋体" w:hAnsi="宋体" w:cs="宋体"/>
          <w:bCs/>
          <w:sz w:val="24"/>
          <w:szCs w:val="24"/>
        </w:rPr>
        <w:t>30</w:t>
      </w:r>
      <w:r w:rsidR="002A5A17">
        <w:rPr>
          <w:rFonts w:ascii="宋体" w:hAnsi="宋体" w:cs="宋体" w:hint="eastAsia"/>
          <w:bCs/>
          <w:sz w:val="24"/>
          <w:szCs w:val="24"/>
        </w:rPr>
        <w:t>%有水氢氟酸提货点为</w:t>
      </w:r>
      <w:r>
        <w:rPr>
          <w:rFonts w:ascii="宋体" w:hAnsi="宋体" w:cs="宋体" w:hint="eastAsia"/>
          <w:bCs/>
          <w:sz w:val="24"/>
          <w:szCs w:val="24"/>
        </w:rPr>
        <w:t>电化厂</w:t>
      </w:r>
      <w:r w:rsidRPr="00F8461E">
        <w:rPr>
          <w:rFonts w:ascii="宋体" w:hAnsi="宋体" w:hint="eastAsia"/>
          <w:color w:val="000000"/>
          <w:sz w:val="24"/>
          <w:szCs w:val="24"/>
        </w:rPr>
        <w:t>142b车间内</w:t>
      </w:r>
      <w:r w:rsidR="002A5A17">
        <w:rPr>
          <w:rFonts w:ascii="宋体" w:hAnsi="宋体" w:cs="宋体" w:hint="eastAsia"/>
          <w:bCs/>
          <w:sz w:val="24"/>
          <w:szCs w:val="24"/>
        </w:rPr>
        <w:t>。</w:t>
      </w:r>
    </w:p>
    <w:p w:rsidR="00C850FF" w:rsidRDefault="002A5A17">
      <w:pPr>
        <w:numPr>
          <w:ilvl w:val="0"/>
          <w:numId w:val="1"/>
        </w:numPr>
        <w:spacing w:line="360" w:lineRule="auto"/>
        <w:ind w:firstLineChars="200" w:firstLine="480"/>
        <w:rPr>
          <w:rFonts w:ascii="宋体" w:hAnsi="宋体" w:cs="宋体"/>
          <w:sz w:val="24"/>
          <w:szCs w:val="24"/>
        </w:rPr>
      </w:pPr>
      <w:r>
        <w:rPr>
          <w:rFonts w:ascii="宋体" w:hAnsi="宋体" w:cs="宋体" w:hint="eastAsia"/>
          <w:sz w:val="24"/>
          <w:szCs w:val="24"/>
        </w:rPr>
        <w:t>本次报价为</w:t>
      </w:r>
      <w:r w:rsidRPr="00F8461E">
        <w:rPr>
          <w:rFonts w:ascii="宋体" w:hAnsi="宋体" w:hint="eastAsia"/>
          <w:color w:val="000000"/>
          <w:sz w:val="24"/>
          <w:szCs w:val="24"/>
        </w:rPr>
        <w:t>折百出厂含税价</w:t>
      </w:r>
      <w:r>
        <w:rPr>
          <w:rFonts w:ascii="宋体" w:hAnsi="宋体" w:cs="宋体" w:hint="eastAsia"/>
          <w:sz w:val="24"/>
          <w:szCs w:val="24"/>
        </w:rPr>
        <w:t>，</w:t>
      </w:r>
      <w:r w:rsidR="00F8461E">
        <w:rPr>
          <w:rFonts w:ascii="宋体" w:hAnsi="宋体" w:cs="宋体" w:hint="eastAsia"/>
          <w:sz w:val="24"/>
          <w:szCs w:val="24"/>
        </w:rPr>
        <w:t>*</w:t>
      </w:r>
      <w:r w:rsidR="00F8461E">
        <w:rPr>
          <w:rFonts w:ascii="宋体" w:hAnsi="宋体" w:cs="宋体"/>
          <w:sz w:val="24"/>
          <w:szCs w:val="24"/>
        </w:rPr>
        <w:t>*元</w:t>
      </w:r>
      <w:r w:rsidR="00F8461E">
        <w:rPr>
          <w:rFonts w:ascii="宋体" w:hAnsi="宋体" w:cs="宋体" w:hint="eastAsia"/>
          <w:sz w:val="24"/>
          <w:szCs w:val="24"/>
        </w:rPr>
        <w:t>/吨，</w:t>
      </w:r>
      <w:r w:rsidR="00F8461E" w:rsidRPr="00F8461E">
        <w:rPr>
          <w:rFonts w:asciiTheme="minorEastAsia" w:eastAsiaTheme="minorEastAsia" w:hAnsiTheme="minorEastAsia" w:cs="仿宋" w:hint="eastAsia"/>
          <w:color w:val="000000" w:themeColor="text1"/>
          <w:kern w:val="0"/>
          <w:sz w:val="24"/>
          <w:szCs w:val="24"/>
        </w:rPr>
        <w:t>产品分析取样结果以电化厂质检中心结果为准。</w:t>
      </w:r>
    </w:p>
    <w:p w:rsidR="00C850FF" w:rsidRDefault="002A5A17">
      <w:pPr>
        <w:numPr>
          <w:ilvl w:val="0"/>
          <w:numId w:val="1"/>
        </w:numPr>
        <w:spacing w:line="360" w:lineRule="auto"/>
        <w:ind w:firstLineChars="200" w:firstLine="480"/>
        <w:rPr>
          <w:rFonts w:ascii="宋体" w:hAnsi="宋体" w:cs="宋体"/>
          <w:sz w:val="24"/>
          <w:szCs w:val="24"/>
        </w:rPr>
      </w:pPr>
      <w:r>
        <w:rPr>
          <w:rFonts w:ascii="宋体" w:hAnsi="宋体" w:cs="宋体" w:hint="eastAsia"/>
          <w:sz w:val="24"/>
          <w:szCs w:val="24"/>
        </w:rPr>
        <w:t>本次交货方式为自提。</w:t>
      </w:r>
    </w:p>
    <w:p w:rsidR="00C850FF" w:rsidRDefault="002A5A17">
      <w:pPr>
        <w:spacing w:line="360" w:lineRule="auto"/>
        <w:ind w:firstLineChars="200" w:firstLine="480"/>
        <w:rPr>
          <w:rFonts w:ascii="宋体" w:hAnsi="宋体" w:cs="宋体"/>
          <w:sz w:val="24"/>
          <w:szCs w:val="24"/>
        </w:rPr>
      </w:pPr>
      <w:r>
        <w:rPr>
          <w:rFonts w:ascii="宋体" w:hAnsi="宋体" w:cs="宋体" w:hint="eastAsia"/>
          <w:sz w:val="24"/>
          <w:szCs w:val="24"/>
        </w:rPr>
        <w:t>五、参与竞价的公司应具有履行合同的能力，必须符合下列所有条件：</w:t>
      </w:r>
    </w:p>
    <w:p w:rsidR="00C850FF" w:rsidRDefault="002A5A17">
      <w:pPr>
        <w:spacing w:line="360" w:lineRule="auto"/>
        <w:ind w:firstLineChars="200" w:firstLine="480"/>
        <w:rPr>
          <w:rFonts w:ascii="宋体" w:hAnsi="宋体" w:cs="宋体"/>
          <w:sz w:val="24"/>
          <w:szCs w:val="24"/>
        </w:rPr>
      </w:pPr>
      <w:r>
        <w:rPr>
          <w:rFonts w:ascii="宋体" w:hAnsi="宋体" w:cs="宋体" w:hint="eastAsia"/>
          <w:sz w:val="24"/>
          <w:szCs w:val="24"/>
        </w:rPr>
        <w:t>1、具有良好的银行资信和商业信誉，没有处于被责令停业，财产被接管或冻结、破产状态,未被巨化集团有限公司列入业务禁入名单的企业。</w:t>
      </w:r>
    </w:p>
    <w:p w:rsidR="00C850FF" w:rsidRDefault="002A5A17">
      <w:pPr>
        <w:spacing w:line="360" w:lineRule="auto"/>
        <w:ind w:firstLineChars="200" w:firstLine="480"/>
        <w:rPr>
          <w:rFonts w:ascii="宋体" w:hAnsi="宋体" w:cs="宋体"/>
          <w:sz w:val="24"/>
          <w:szCs w:val="24"/>
        </w:rPr>
      </w:pPr>
      <w:r>
        <w:rPr>
          <w:rFonts w:ascii="宋体" w:hAnsi="宋体" w:cs="宋体" w:hint="eastAsia"/>
          <w:sz w:val="24"/>
          <w:szCs w:val="24"/>
        </w:rPr>
        <w:t>2、有</w:t>
      </w:r>
      <w:r w:rsidR="00A1526F">
        <w:rPr>
          <w:rFonts w:ascii="宋体" w:hAnsi="宋体" w:cs="宋体" w:hint="eastAsia"/>
          <w:sz w:val="24"/>
          <w:szCs w:val="24"/>
        </w:rPr>
        <w:t>1</w:t>
      </w:r>
      <w:r w:rsidR="00A1526F">
        <w:rPr>
          <w:rFonts w:ascii="宋体" w:hAnsi="宋体" w:cs="宋体"/>
          <w:sz w:val="24"/>
          <w:szCs w:val="24"/>
        </w:rPr>
        <w:t>5</w:t>
      </w:r>
      <w:r w:rsidR="00A1526F">
        <w:rPr>
          <w:rFonts w:ascii="宋体" w:hAnsi="宋体" w:cs="宋体" w:hint="eastAsia"/>
          <w:sz w:val="24"/>
          <w:szCs w:val="24"/>
        </w:rPr>
        <w:t>-</w:t>
      </w:r>
      <w:r w:rsidR="00A1526F">
        <w:rPr>
          <w:rFonts w:ascii="宋体" w:hAnsi="宋体" w:cs="宋体"/>
          <w:sz w:val="24"/>
          <w:szCs w:val="24"/>
        </w:rPr>
        <w:t>30</w:t>
      </w:r>
      <w:r>
        <w:rPr>
          <w:rFonts w:ascii="宋体" w:hAnsi="宋体" w:cs="宋体" w:hint="eastAsia"/>
          <w:sz w:val="24"/>
          <w:szCs w:val="24"/>
        </w:rPr>
        <w:t>%有水氢氟酸需求的厂家和经销商，具备独立法人资格，提供完整的企业营业执照和危化品经营许可证（厂家需安全生产许可证或安评环评验收报告）。</w:t>
      </w:r>
    </w:p>
    <w:p w:rsidR="00F8461E" w:rsidRDefault="00F8461E" w:rsidP="00F8461E">
      <w:pPr>
        <w:snapToGrid w:val="0"/>
        <w:spacing w:line="360" w:lineRule="auto"/>
        <w:ind w:firstLineChars="200" w:firstLine="480"/>
        <w:rPr>
          <w:rFonts w:asciiTheme="minorEastAsia" w:eastAsiaTheme="minorEastAsia" w:hAnsiTheme="minorEastAsia" w:cs="仿宋"/>
          <w:color w:val="000000"/>
          <w:kern w:val="0"/>
          <w:sz w:val="24"/>
          <w:szCs w:val="24"/>
        </w:rPr>
      </w:pPr>
      <w:r w:rsidRPr="00F8461E">
        <w:rPr>
          <w:rFonts w:asciiTheme="minorEastAsia" w:eastAsiaTheme="minorEastAsia" w:hAnsiTheme="minorEastAsia" w:cs="宋体" w:hint="eastAsia"/>
          <w:sz w:val="24"/>
          <w:szCs w:val="24"/>
        </w:rPr>
        <w:t>3、</w:t>
      </w:r>
      <w:r>
        <w:rPr>
          <w:rFonts w:asciiTheme="minorEastAsia" w:eastAsiaTheme="minorEastAsia" w:hAnsiTheme="minorEastAsia" w:cs="仿宋" w:hint="eastAsia"/>
          <w:color w:val="000000"/>
          <w:kern w:val="0"/>
          <w:sz w:val="24"/>
          <w:szCs w:val="24"/>
        </w:rPr>
        <w:t>中标方委托的承运商运输车辆必须在巨化物流配载交易平台登记备案，</w:t>
      </w:r>
      <w:r w:rsidRPr="00F8461E">
        <w:rPr>
          <w:rFonts w:asciiTheme="minorEastAsia" w:eastAsiaTheme="minorEastAsia" w:hAnsiTheme="minorEastAsia" w:cs="仿宋" w:hint="eastAsia"/>
          <w:color w:val="000000"/>
          <w:kern w:val="0"/>
          <w:sz w:val="24"/>
          <w:szCs w:val="24"/>
        </w:rPr>
        <w:t>并按规</w:t>
      </w:r>
      <w:r w:rsidR="009D118B">
        <w:rPr>
          <w:rFonts w:asciiTheme="minorEastAsia" w:eastAsiaTheme="minorEastAsia" w:hAnsiTheme="minorEastAsia" w:cs="仿宋" w:hint="eastAsia"/>
          <w:color w:val="000000"/>
          <w:kern w:val="0"/>
          <w:sz w:val="24"/>
          <w:szCs w:val="24"/>
        </w:rPr>
        <w:t>定缴纳会员费及相应的配载费用，以上费用由中标方委托的承运商承担。</w:t>
      </w:r>
    </w:p>
    <w:p w:rsidR="009D118B" w:rsidRPr="009D118B" w:rsidRDefault="009D118B" w:rsidP="00F8461E">
      <w:pPr>
        <w:snapToGrid w:val="0"/>
        <w:spacing w:line="360" w:lineRule="auto"/>
        <w:ind w:firstLineChars="200" w:firstLine="480"/>
        <w:rPr>
          <w:rFonts w:asciiTheme="minorEastAsia" w:eastAsiaTheme="minorEastAsia" w:hAnsiTheme="minorEastAsia" w:cs="仿宋"/>
          <w:color w:val="000000"/>
          <w:kern w:val="0"/>
          <w:sz w:val="24"/>
          <w:szCs w:val="24"/>
        </w:rPr>
      </w:pPr>
      <w:r>
        <w:rPr>
          <w:rFonts w:asciiTheme="minorEastAsia" w:eastAsiaTheme="minorEastAsia" w:hAnsiTheme="minorEastAsia" w:cs="仿宋" w:hint="eastAsia"/>
          <w:color w:val="000000"/>
          <w:kern w:val="0"/>
          <w:sz w:val="24"/>
          <w:szCs w:val="24"/>
        </w:rPr>
        <w:t>4、</w:t>
      </w:r>
      <w:r w:rsidRPr="009D118B">
        <w:rPr>
          <w:rFonts w:asciiTheme="minorEastAsia" w:eastAsiaTheme="minorEastAsia" w:hAnsiTheme="minorEastAsia" w:cs="仿宋" w:hint="eastAsia"/>
          <w:color w:val="000000"/>
          <w:kern w:val="0"/>
          <w:sz w:val="24"/>
          <w:szCs w:val="24"/>
        </w:rPr>
        <w:t>根据巨化集团公司对副产品的管控要求，副产品实行四联单制管理。中标单位必须按照副产四联单管</w:t>
      </w:r>
      <w:r>
        <w:rPr>
          <w:rFonts w:asciiTheme="minorEastAsia" w:eastAsiaTheme="minorEastAsia" w:hAnsiTheme="minorEastAsia" w:cs="仿宋" w:hint="eastAsia"/>
          <w:color w:val="000000"/>
          <w:kern w:val="0"/>
          <w:sz w:val="24"/>
          <w:szCs w:val="24"/>
        </w:rPr>
        <w:t>理制度积极配合并提供下游终端用户资质及同意对下游单位的实地走访。</w:t>
      </w:r>
    </w:p>
    <w:p w:rsidR="00C850FF" w:rsidRPr="003C1ED2" w:rsidRDefault="009D118B">
      <w:pPr>
        <w:spacing w:line="360" w:lineRule="auto"/>
        <w:ind w:firstLineChars="200" w:firstLine="480"/>
        <w:rPr>
          <w:rFonts w:ascii="宋体" w:hAnsi="宋体" w:cs="宋体"/>
          <w:color w:val="FF0000"/>
          <w:sz w:val="24"/>
          <w:szCs w:val="24"/>
        </w:rPr>
      </w:pPr>
      <w:r w:rsidRPr="003C1ED2">
        <w:rPr>
          <w:rFonts w:ascii="宋体" w:hAnsi="宋体" w:cs="宋体"/>
          <w:color w:val="FF0000"/>
          <w:sz w:val="24"/>
          <w:szCs w:val="24"/>
        </w:rPr>
        <w:t>5</w:t>
      </w:r>
      <w:r w:rsidR="00F56363">
        <w:rPr>
          <w:rFonts w:ascii="宋体" w:hAnsi="宋体" w:cs="宋体" w:hint="eastAsia"/>
          <w:color w:val="FF0000"/>
          <w:sz w:val="24"/>
          <w:szCs w:val="24"/>
        </w:rPr>
        <w:t>、竞价</w:t>
      </w:r>
      <w:r w:rsidR="002A5A17" w:rsidRPr="003C1ED2">
        <w:rPr>
          <w:rFonts w:ascii="宋体" w:hAnsi="宋体" w:cs="宋体" w:hint="eastAsia"/>
          <w:color w:val="FF0000"/>
          <w:sz w:val="24"/>
          <w:szCs w:val="24"/>
        </w:rPr>
        <w:t>保证金为人民币</w:t>
      </w:r>
      <w:r w:rsidR="00F56363">
        <w:rPr>
          <w:rFonts w:ascii="宋体" w:hAnsi="宋体" w:cs="宋体" w:hint="eastAsia"/>
          <w:color w:val="FF0000"/>
          <w:sz w:val="24"/>
          <w:szCs w:val="24"/>
        </w:rPr>
        <w:t>五万元整（现金）。参与竞价的主体必须在竞价开始前，一次性缴纳竞价保证金到电化厂财务账号，并必须通知竞价联系人。竞价保证金缴纳证明以电化厂财务出具的证明为准，未按规定时间缴纳竞价</w:t>
      </w:r>
      <w:r w:rsidR="002A5A17" w:rsidRPr="003C1ED2">
        <w:rPr>
          <w:rFonts w:ascii="宋体" w:hAnsi="宋体" w:cs="宋体" w:hint="eastAsia"/>
          <w:color w:val="FF0000"/>
          <w:sz w:val="24"/>
          <w:szCs w:val="24"/>
        </w:rPr>
        <w:t>保证金的报价视为无效报价。</w:t>
      </w:r>
    </w:p>
    <w:p w:rsidR="00C850FF" w:rsidRDefault="002A5A17">
      <w:pPr>
        <w:spacing w:line="360" w:lineRule="auto"/>
        <w:ind w:firstLineChars="200" w:firstLine="480"/>
        <w:rPr>
          <w:rFonts w:ascii="宋体" w:hAnsi="宋体" w:cs="宋体"/>
          <w:sz w:val="24"/>
          <w:szCs w:val="24"/>
        </w:rPr>
      </w:pPr>
      <w:r>
        <w:rPr>
          <w:rFonts w:ascii="宋体" w:hAnsi="宋体" w:cs="宋体" w:hint="eastAsia"/>
          <w:sz w:val="24"/>
          <w:szCs w:val="24"/>
        </w:rPr>
        <w:t>六、报名方式、时间：凡符合上述资格条件并对本项目有意向的独立法人单位，自公告之日起至开标之前在“巨化数字商城”（www.jh1958.com）上报名注册、认证。</w:t>
      </w:r>
    </w:p>
    <w:p w:rsidR="00C850FF" w:rsidRDefault="002A5A17">
      <w:pPr>
        <w:spacing w:line="360" w:lineRule="auto"/>
        <w:ind w:firstLineChars="200" w:firstLine="480"/>
        <w:rPr>
          <w:rFonts w:ascii="宋体" w:hAnsi="宋体" w:cs="宋体"/>
          <w:sz w:val="24"/>
          <w:szCs w:val="24"/>
        </w:rPr>
      </w:pPr>
      <w:r>
        <w:rPr>
          <w:rFonts w:ascii="宋体" w:hAnsi="宋体" w:cs="宋体" w:hint="eastAsia"/>
          <w:sz w:val="24"/>
          <w:szCs w:val="24"/>
        </w:rPr>
        <w:t>七、竞价销售流程说明</w:t>
      </w:r>
    </w:p>
    <w:p w:rsidR="00C850FF" w:rsidRDefault="002A5A17">
      <w:pPr>
        <w:spacing w:line="360" w:lineRule="auto"/>
        <w:ind w:firstLineChars="200" w:firstLine="480"/>
        <w:rPr>
          <w:rFonts w:ascii="宋体" w:hAnsi="宋体" w:cs="宋体"/>
          <w:sz w:val="24"/>
          <w:szCs w:val="24"/>
        </w:rPr>
      </w:pPr>
      <w:r>
        <w:rPr>
          <w:rFonts w:ascii="宋体" w:hAnsi="宋体" w:cs="宋体" w:hint="eastAsia"/>
          <w:sz w:val="24"/>
          <w:szCs w:val="24"/>
        </w:rPr>
        <w:t>1、参加竞价的公司须在“巨化数字商城”（www.jh1958.com）公告的规定时间内进行报价，期间可以多次报价直至竞价结束，但以最高报价为准。报价以元为单位，数值精确到个位。本次竞价设有最低限价，低于最低限价的报价为无效</w:t>
      </w:r>
      <w:r>
        <w:rPr>
          <w:rFonts w:ascii="宋体" w:hAnsi="宋体" w:cs="宋体" w:hint="eastAsia"/>
          <w:sz w:val="24"/>
          <w:szCs w:val="24"/>
        </w:rPr>
        <w:lastRenderedPageBreak/>
        <w:t>报价。最后的中标价按取整计算，数值精确到个位。</w:t>
      </w:r>
    </w:p>
    <w:p w:rsidR="00C850FF" w:rsidRPr="009D118B" w:rsidRDefault="002A5A17" w:rsidP="009D118B">
      <w:pPr>
        <w:spacing w:line="360" w:lineRule="auto"/>
        <w:ind w:firstLineChars="200" w:firstLine="480"/>
        <w:rPr>
          <w:rFonts w:asciiTheme="minorEastAsia" w:eastAsiaTheme="minorEastAsia" w:hAnsiTheme="minorEastAsia" w:cs="宋体"/>
          <w:color w:val="000000" w:themeColor="text1"/>
          <w:sz w:val="24"/>
          <w:szCs w:val="24"/>
        </w:rPr>
      </w:pPr>
      <w:r>
        <w:rPr>
          <w:rFonts w:ascii="宋体" w:hAnsi="宋体" w:cs="宋体" w:hint="eastAsia"/>
          <w:sz w:val="24"/>
          <w:szCs w:val="24"/>
        </w:rPr>
        <w:t>2、本次竞价销售选取的中标商根据参加竞价的有效报价单位数量来确定。</w:t>
      </w:r>
      <w:r w:rsidR="009D118B" w:rsidRPr="009D118B">
        <w:rPr>
          <w:rFonts w:asciiTheme="minorEastAsia" w:eastAsiaTheme="minorEastAsia" w:hAnsiTheme="minorEastAsia" w:cs="仿宋" w:hint="eastAsia"/>
          <w:color w:val="000000" w:themeColor="text1"/>
          <w:kern w:val="0"/>
          <w:sz w:val="24"/>
          <w:szCs w:val="24"/>
        </w:rPr>
        <w:t>采用综合评标法（先评审资质部分，再评审商务报价部分)</w:t>
      </w:r>
      <w:r w:rsidR="003C1ED2">
        <w:rPr>
          <w:rFonts w:asciiTheme="minorEastAsia" w:eastAsiaTheme="minorEastAsia" w:hAnsiTheme="minorEastAsia" w:cs="仿宋" w:hint="eastAsia"/>
          <w:color w:val="000000" w:themeColor="text1"/>
          <w:kern w:val="0"/>
          <w:sz w:val="24"/>
          <w:szCs w:val="24"/>
        </w:rPr>
        <w:t>，资质符合的前提下，本次竞价设有保留价，报价高于保留价的单位作为竞价</w:t>
      </w:r>
      <w:r w:rsidR="009D118B" w:rsidRPr="009D118B">
        <w:rPr>
          <w:rFonts w:asciiTheme="minorEastAsia" w:eastAsiaTheme="minorEastAsia" w:hAnsiTheme="minorEastAsia" w:cs="仿宋" w:hint="eastAsia"/>
          <w:color w:val="000000" w:themeColor="text1"/>
          <w:kern w:val="0"/>
          <w:sz w:val="24"/>
          <w:szCs w:val="24"/>
        </w:rPr>
        <w:t>候选单位，报价最高单位即为中标单位，其价格作为中标价格，再按照报价从高到低依次征询其它候选单位是否同意接受中标价格，若同意，取两家各占50%，后面不再征询；若没有单位同意，则视为自动放弃，报价最高单位为唯一中标单位。</w:t>
      </w:r>
    </w:p>
    <w:p w:rsidR="00C850FF" w:rsidRDefault="003C1ED2">
      <w:pPr>
        <w:spacing w:line="360" w:lineRule="auto"/>
        <w:ind w:firstLineChars="200" w:firstLine="480"/>
        <w:rPr>
          <w:rFonts w:ascii="宋体" w:hAnsi="宋体" w:cs="宋体"/>
          <w:sz w:val="24"/>
          <w:szCs w:val="24"/>
        </w:rPr>
      </w:pPr>
      <w:r>
        <w:rPr>
          <w:rFonts w:ascii="宋体" w:hAnsi="宋体" w:cs="宋体" w:hint="eastAsia"/>
          <w:sz w:val="24"/>
          <w:szCs w:val="24"/>
        </w:rPr>
        <w:t>八</w:t>
      </w:r>
      <w:r w:rsidR="002A5A17">
        <w:rPr>
          <w:rFonts w:ascii="宋体" w:hAnsi="宋体" w:cs="宋体" w:hint="eastAsia"/>
          <w:sz w:val="24"/>
          <w:szCs w:val="24"/>
        </w:rPr>
        <w:t>、合同重要条款提示</w:t>
      </w:r>
    </w:p>
    <w:p w:rsidR="00C850FF" w:rsidRDefault="002A5A17">
      <w:pPr>
        <w:spacing w:line="360" w:lineRule="auto"/>
        <w:ind w:firstLineChars="200" w:firstLine="480"/>
        <w:rPr>
          <w:rFonts w:ascii="宋体" w:hAnsi="宋体" w:cs="宋体"/>
          <w:sz w:val="24"/>
          <w:szCs w:val="24"/>
        </w:rPr>
      </w:pPr>
      <w:r>
        <w:rPr>
          <w:rFonts w:ascii="宋体" w:hAnsi="宋体" w:cs="宋体" w:hint="eastAsia"/>
          <w:sz w:val="24"/>
          <w:szCs w:val="24"/>
        </w:rPr>
        <w:t>（1）需方延迟提货的（不可抗力除外），每延期一天（以供方通知时间开始），供方有权按10000元/天向需方收取违约金；需方延迟提货2天及以上的，供方有权终止合同；延期提货被记录三次及以上，供方有权终止合同。</w:t>
      </w:r>
    </w:p>
    <w:p w:rsidR="00C850FF" w:rsidRDefault="002A5A17">
      <w:pPr>
        <w:spacing w:line="360" w:lineRule="auto"/>
        <w:ind w:firstLineChars="200" w:firstLine="480"/>
        <w:rPr>
          <w:rFonts w:ascii="宋体" w:hAnsi="宋体" w:cs="宋体"/>
          <w:sz w:val="24"/>
          <w:szCs w:val="24"/>
        </w:rPr>
      </w:pPr>
      <w:r>
        <w:rPr>
          <w:rFonts w:ascii="宋体" w:hAnsi="宋体" w:cs="宋体" w:hint="eastAsia"/>
          <w:sz w:val="24"/>
          <w:szCs w:val="24"/>
        </w:rPr>
        <w:t>（2）供方库存最高液位70%（所有储槽液位70%），如果到最高液位，通知需方提货，如需方8小时内（8小时是指供方通知提货开始）未按要求及时提货，视为违约处理，供方有权终止合同。</w:t>
      </w:r>
    </w:p>
    <w:p w:rsidR="00C850FF" w:rsidRDefault="002A5A17" w:rsidP="00B97271">
      <w:pPr>
        <w:spacing w:line="360" w:lineRule="auto"/>
        <w:ind w:firstLineChars="200" w:firstLine="480"/>
        <w:rPr>
          <w:rFonts w:ascii="宋体" w:hAnsi="宋体" w:cs="宋体"/>
          <w:sz w:val="24"/>
          <w:szCs w:val="24"/>
        </w:rPr>
      </w:pPr>
      <w:r>
        <w:rPr>
          <w:rFonts w:ascii="宋体" w:hAnsi="宋体" w:cs="宋体" w:hint="eastAsia"/>
          <w:sz w:val="24"/>
          <w:szCs w:val="24"/>
        </w:rPr>
        <w:t>（3）以上终止合同，供方有权没收履约保证金</w:t>
      </w:r>
      <w:r w:rsidR="00F35299">
        <w:rPr>
          <w:rFonts w:ascii="宋体" w:hAnsi="宋体" w:cs="宋体" w:hint="eastAsia"/>
          <w:sz w:val="24"/>
          <w:szCs w:val="24"/>
        </w:rPr>
        <w:t>4</w:t>
      </w:r>
      <w:r w:rsidR="00F35299">
        <w:rPr>
          <w:rFonts w:ascii="宋体" w:hAnsi="宋体" w:cs="宋体"/>
          <w:sz w:val="24"/>
          <w:szCs w:val="24"/>
        </w:rPr>
        <w:t>0</w:t>
      </w:r>
      <w:r>
        <w:rPr>
          <w:rFonts w:ascii="宋体" w:hAnsi="宋体" w:cs="宋体" w:hint="eastAsia"/>
          <w:sz w:val="24"/>
          <w:szCs w:val="24"/>
        </w:rPr>
        <w:t>万元，并要求需方赔偿经济损失(</w:t>
      </w:r>
      <w:r w:rsidR="00B97271">
        <w:rPr>
          <w:rFonts w:ascii="宋体" w:hAnsi="宋体" w:cs="宋体" w:hint="eastAsia"/>
          <w:sz w:val="24"/>
          <w:szCs w:val="24"/>
        </w:rPr>
        <w:t>对未履约完成的数量，按照合同价与电化厂重新卖出价的差价补偿给电化厂</w:t>
      </w:r>
      <w:r>
        <w:rPr>
          <w:rFonts w:ascii="宋体" w:hAnsi="宋体" w:cs="宋体" w:hint="eastAsia"/>
          <w:sz w:val="24"/>
          <w:szCs w:val="24"/>
        </w:rPr>
        <w:t>)。同时列入公司业务禁入名单，禁入期限为一年。</w:t>
      </w:r>
    </w:p>
    <w:p w:rsidR="00C850FF" w:rsidRDefault="003C1ED2">
      <w:pPr>
        <w:spacing w:line="360" w:lineRule="auto"/>
        <w:ind w:firstLineChars="200" w:firstLine="480"/>
        <w:rPr>
          <w:rFonts w:ascii="宋体" w:hAnsi="宋体" w:cs="宋体"/>
          <w:sz w:val="24"/>
          <w:szCs w:val="24"/>
        </w:rPr>
      </w:pPr>
      <w:r>
        <w:rPr>
          <w:rFonts w:ascii="宋体" w:hAnsi="宋体" w:cs="宋体" w:hint="eastAsia"/>
          <w:sz w:val="24"/>
          <w:szCs w:val="24"/>
        </w:rPr>
        <w:t>九</w:t>
      </w:r>
      <w:r w:rsidR="002A5A17">
        <w:rPr>
          <w:rFonts w:ascii="宋体" w:hAnsi="宋体" w:cs="宋体" w:hint="eastAsia"/>
          <w:sz w:val="24"/>
          <w:szCs w:val="24"/>
        </w:rPr>
        <w:t>、竞价后，未中标公司的竞价保证金在20个工作日内退还，中标公司的竞价保证金可转为合同履约保证金。</w:t>
      </w:r>
    </w:p>
    <w:p w:rsidR="00C850FF" w:rsidRDefault="003C1ED2">
      <w:pPr>
        <w:spacing w:line="360" w:lineRule="auto"/>
        <w:ind w:firstLineChars="200" w:firstLine="480"/>
        <w:rPr>
          <w:rFonts w:ascii="宋体" w:hAnsi="宋体" w:cs="宋体"/>
          <w:sz w:val="24"/>
          <w:szCs w:val="24"/>
        </w:rPr>
      </w:pPr>
      <w:r>
        <w:rPr>
          <w:rFonts w:ascii="宋体" w:hAnsi="宋体" w:cs="宋体" w:hint="eastAsia"/>
          <w:sz w:val="24"/>
          <w:szCs w:val="24"/>
        </w:rPr>
        <w:t>十</w:t>
      </w:r>
      <w:r w:rsidR="002A5A17">
        <w:rPr>
          <w:rFonts w:ascii="宋体" w:hAnsi="宋体" w:cs="宋体" w:hint="eastAsia"/>
          <w:sz w:val="24"/>
          <w:szCs w:val="24"/>
        </w:rPr>
        <w:t>、报名和竞价时间：凡符合资格条件并有意参加竞价的独立法人或委托代理人到巨化数字商城完成注册</w:t>
      </w:r>
      <w:bookmarkStart w:id="0" w:name="_GoBack"/>
      <w:bookmarkEnd w:id="0"/>
      <w:r w:rsidR="002A5A17">
        <w:rPr>
          <w:rFonts w:ascii="宋体" w:hAnsi="宋体" w:cs="宋体" w:hint="eastAsia"/>
          <w:sz w:val="24"/>
          <w:szCs w:val="24"/>
        </w:rPr>
        <w:t>登记、认证，在竞价销售频道参与竞价。</w:t>
      </w:r>
      <w:r>
        <w:rPr>
          <w:rFonts w:ascii="宋体" w:hAnsi="宋体" w:cs="宋体" w:hint="eastAsia"/>
          <w:sz w:val="24"/>
          <w:szCs w:val="24"/>
        </w:rPr>
        <w:t>报名时间：2</w:t>
      </w:r>
      <w:r>
        <w:rPr>
          <w:rFonts w:ascii="宋体" w:hAnsi="宋体" w:cs="宋体"/>
          <w:sz w:val="24"/>
          <w:szCs w:val="24"/>
        </w:rPr>
        <w:t>026年</w:t>
      </w:r>
      <w:r>
        <w:rPr>
          <w:rFonts w:ascii="宋体" w:hAnsi="宋体" w:cs="宋体" w:hint="eastAsia"/>
          <w:sz w:val="24"/>
          <w:szCs w:val="24"/>
        </w:rPr>
        <w:t>5月</w:t>
      </w:r>
      <w:r w:rsidR="0084743B">
        <w:rPr>
          <w:rFonts w:ascii="宋体" w:hAnsi="宋体" w:cs="宋体" w:hint="eastAsia"/>
          <w:sz w:val="24"/>
          <w:szCs w:val="24"/>
        </w:rPr>
        <w:t>2</w:t>
      </w:r>
      <w:r w:rsidR="0084743B">
        <w:rPr>
          <w:rFonts w:ascii="宋体" w:hAnsi="宋体" w:cs="宋体"/>
          <w:sz w:val="24"/>
          <w:szCs w:val="24"/>
        </w:rPr>
        <w:t>1</w:t>
      </w:r>
      <w:r>
        <w:rPr>
          <w:rFonts w:ascii="宋体" w:hAnsi="宋体" w:cs="宋体"/>
          <w:sz w:val="24"/>
          <w:szCs w:val="24"/>
        </w:rPr>
        <w:t>日至</w:t>
      </w:r>
      <w:r>
        <w:rPr>
          <w:rFonts w:ascii="宋体" w:hAnsi="宋体" w:cs="宋体" w:hint="eastAsia"/>
          <w:sz w:val="24"/>
          <w:szCs w:val="24"/>
        </w:rPr>
        <w:t>2</w:t>
      </w:r>
      <w:r>
        <w:rPr>
          <w:rFonts w:ascii="宋体" w:hAnsi="宋体" w:cs="宋体"/>
          <w:sz w:val="24"/>
          <w:szCs w:val="24"/>
        </w:rPr>
        <w:t>026年</w:t>
      </w:r>
      <w:r>
        <w:rPr>
          <w:rFonts w:ascii="宋体" w:hAnsi="宋体" w:cs="宋体" w:hint="eastAsia"/>
          <w:sz w:val="24"/>
          <w:szCs w:val="24"/>
        </w:rPr>
        <w:t>5月</w:t>
      </w:r>
      <w:r w:rsidR="0084743B">
        <w:rPr>
          <w:rFonts w:ascii="宋体" w:hAnsi="宋体" w:cs="宋体" w:hint="eastAsia"/>
          <w:sz w:val="24"/>
          <w:szCs w:val="24"/>
        </w:rPr>
        <w:t>2</w:t>
      </w:r>
      <w:r w:rsidR="0084743B">
        <w:rPr>
          <w:rFonts w:ascii="宋体" w:hAnsi="宋体" w:cs="宋体"/>
          <w:sz w:val="24"/>
          <w:szCs w:val="24"/>
        </w:rPr>
        <w:t>2</w:t>
      </w:r>
      <w:r>
        <w:rPr>
          <w:rFonts w:ascii="宋体" w:hAnsi="宋体" w:cs="宋体"/>
          <w:sz w:val="24"/>
          <w:szCs w:val="24"/>
        </w:rPr>
        <w:t>日，</w:t>
      </w:r>
      <w:r w:rsidR="002A5A17">
        <w:rPr>
          <w:rFonts w:ascii="宋体" w:hAnsi="宋体" w:cs="宋体" w:hint="eastAsia"/>
          <w:sz w:val="24"/>
          <w:szCs w:val="24"/>
        </w:rPr>
        <w:t>竞价时间2026年</w:t>
      </w:r>
      <w:r w:rsidR="00B97271">
        <w:rPr>
          <w:rFonts w:ascii="宋体" w:hAnsi="宋体" w:cs="宋体"/>
          <w:sz w:val="24"/>
          <w:szCs w:val="24"/>
        </w:rPr>
        <w:t>5</w:t>
      </w:r>
      <w:r w:rsidR="002A5A17">
        <w:rPr>
          <w:rFonts w:ascii="宋体" w:hAnsi="宋体" w:cs="宋体" w:hint="eastAsia"/>
          <w:sz w:val="24"/>
          <w:szCs w:val="24"/>
        </w:rPr>
        <w:t>月</w:t>
      </w:r>
      <w:r w:rsidR="0084743B">
        <w:rPr>
          <w:rFonts w:ascii="宋体" w:hAnsi="宋体" w:cs="宋体" w:hint="eastAsia"/>
          <w:sz w:val="24"/>
          <w:szCs w:val="24"/>
        </w:rPr>
        <w:t>2</w:t>
      </w:r>
      <w:r w:rsidR="0084743B">
        <w:rPr>
          <w:rFonts w:ascii="宋体" w:hAnsi="宋体" w:cs="宋体"/>
          <w:sz w:val="24"/>
          <w:szCs w:val="24"/>
        </w:rPr>
        <w:t>3</w:t>
      </w:r>
      <w:r w:rsidR="002A5A17">
        <w:rPr>
          <w:rFonts w:ascii="宋体" w:hAnsi="宋体" w:cs="宋体" w:hint="eastAsia"/>
          <w:sz w:val="24"/>
          <w:szCs w:val="24"/>
        </w:rPr>
        <w:t xml:space="preserve"> 日上午 9点 至2026年</w:t>
      </w:r>
      <w:r w:rsidR="00B97271">
        <w:rPr>
          <w:rFonts w:ascii="宋体" w:hAnsi="宋体" w:cs="宋体"/>
          <w:sz w:val="24"/>
          <w:szCs w:val="24"/>
        </w:rPr>
        <w:t>5</w:t>
      </w:r>
      <w:r w:rsidR="002A5A17">
        <w:rPr>
          <w:rFonts w:ascii="宋体" w:hAnsi="宋体" w:cs="宋体" w:hint="eastAsia"/>
          <w:sz w:val="24"/>
          <w:szCs w:val="24"/>
        </w:rPr>
        <w:t>月</w:t>
      </w:r>
      <w:r w:rsidR="0084743B">
        <w:rPr>
          <w:rFonts w:ascii="宋体" w:hAnsi="宋体" w:cs="宋体" w:hint="eastAsia"/>
          <w:sz w:val="24"/>
          <w:szCs w:val="24"/>
        </w:rPr>
        <w:t xml:space="preserve"> </w:t>
      </w:r>
      <w:r w:rsidR="0084743B">
        <w:rPr>
          <w:rFonts w:ascii="宋体" w:hAnsi="宋体" w:cs="宋体"/>
          <w:sz w:val="24"/>
          <w:szCs w:val="24"/>
        </w:rPr>
        <w:t>25</w:t>
      </w:r>
      <w:r w:rsidR="002A5A17">
        <w:rPr>
          <w:rFonts w:ascii="宋体" w:hAnsi="宋体" w:cs="宋体" w:hint="eastAsia"/>
          <w:sz w:val="24"/>
          <w:szCs w:val="24"/>
        </w:rPr>
        <w:t>日下午</w:t>
      </w:r>
      <w:r w:rsidR="0084743B">
        <w:rPr>
          <w:rFonts w:ascii="宋体" w:hAnsi="宋体" w:cs="宋体" w:hint="eastAsia"/>
          <w:sz w:val="24"/>
          <w:szCs w:val="24"/>
        </w:rPr>
        <w:t>1</w:t>
      </w:r>
      <w:r w:rsidR="0084743B">
        <w:rPr>
          <w:rFonts w:ascii="宋体" w:hAnsi="宋体" w:cs="宋体"/>
          <w:sz w:val="24"/>
          <w:szCs w:val="24"/>
        </w:rPr>
        <w:t>3</w:t>
      </w:r>
      <w:r w:rsidR="002A5A17">
        <w:rPr>
          <w:rFonts w:ascii="宋体" w:hAnsi="宋体" w:cs="宋体" w:hint="eastAsia"/>
          <w:sz w:val="24"/>
          <w:szCs w:val="24"/>
        </w:rPr>
        <w:t>：00  。</w:t>
      </w:r>
    </w:p>
    <w:p w:rsidR="00C850FF" w:rsidRDefault="002A5A17">
      <w:pPr>
        <w:spacing w:line="360" w:lineRule="auto"/>
        <w:ind w:firstLineChars="200" w:firstLine="480"/>
        <w:rPr>
          <w:rFonts w:ascii="宋体" w:hAnsi="宋体" w:cs="宋体"/>
          <w:sz w:val="24"/>
          <w:szCs w:val="24"/>
        </w:rPr>
      </w:pPr>
      <w:r>
        <w:rPr>
          <w:rFonts w:ascii="宋体" w:hAnsi="宋体" w:cs="宋体" w:hint="eastAsia"/>
          <w:sz w:val="24"/>
          <w:szCs w:val="24"/>
        </w:rPr>
        <w:t>十四、收款账户明细</w:t>
      </w:r>
    </w:p>
    <w:p w:rsidR="00C850FF" w:rsidRDefault="002A5A17">
      <w:pPr>
        <w:spacing w:line="360" w:lineRule="auto"/>
        <w:ind w:firstLineChars="200" w:firstLine="480"/>
        <w:rPr>
          <w:rFonts w:ascii="宋体" w:hAnsi="宋体" w:cs="宋体"/>
          <w:sz w:val="24"/>
          <w:szCs w:val="24"/>
        </w:rPr>
      </w:pPr>
      <w:r>
        <w:rPr>
          <w:rFonts w:ascii="宋体" w:hAnsi="宋体" w:cs="宋体" w:hint="eastAsia"/>
          <w:sz w:val="24"/>
          <w:szCs w:val="24"/>
        </w:rPr>
        <w:t>1、竞价保证金、合同履约保证金收款账户：</w:t>
      </w:r>
    </w:p>
    <w:p w:rsidR="00C850FF" w:rsidRDefault="00B97271">
      <w:pPr>
        <w:spacing w:line="360" w:lineRule="auto"/>
        <w:ind w:firstLineChars="200" w:firstLine="480"/>
        <w:rPr>
          <w:rFonts w:ascii="宋体" w:hAnsi="宋体" w:cs="宋体"/>
          <w:sz w:val="24"/>
          <w:szCs w:val="24"/>
        </w:rPr>
      </w:pPr>
      <w:r>
        <w:rPr>
          <w:rFonts w:ascii="宋体" w:hAnsi="宋体" w:cs="宋体" w:hint="eastAsia"/>
          <w:sz w:val="24"/>
          <w:szCs w:val="24"/>
        </w:rPr>
        <w:t>公司名称：浙江巨化股份有限公司电化厂</w:t>
      </w:r>
    </w:p>
    <w:p w:rsidR="00C850FF" w:rsidRDefault="00B97271">
      <w:pPr>
        <w:spacing w:line="360" w:lineRule="auto"/>
        <w:ind w:firstLineChars="200" w:firstLine="480"/>
        <w:rPr>
          <w:rFonts w:ascii="宋体" w:hAnsi="宋体" w:cs="宋体"/>
          <w:sz w:val="24"/>
          <w:szCs w:val="24"/>
        </w:rPr>
      </w:pPr>
      <w:r>
        <w:rPr>
          <w:rFonts w:ascii="宋体" w:hAnsi="宋体" w:cs="宋体" w:hint="eastAsia"/>
          <w:sz w:val="24"/>
          <w:szCs w:val="24"/>
        </w:rPr>
        <w:t>开户银行：工行</w:t>
      </w:r>
      <w:r w:rsidR="002A5A17">
        <w:rPr>
          <w:rFonts w:ascii="宋体" w:hAnsi="宋体" w:cs="宋体" w:hint="eastAsia"/>
          <w:sz w:val="24"/>
          <w:szCs w:val="24"/>
        </w:rPr>
        <w:t>衢化支行</w:t>
      </w:r>
    </w:p>
    <w:p w:rsidR="00C850FF" w:rsidRDefault="002A5A17" w:rsidP="00152DE5">
      <w:pPr>
        <w:spacing w:line="360" w:lineRule="auto"/>
        <w:ind w:firstLineChars="200" w:firstLine="480"/>
        <w:rPr>
          <w:rFonts w:ascii="宋体" w:hAnsi="宋体" w:cs="宋体"/>
          <w:sz w:val="24"/>
          <w:szCs w:val="24"/>
        </w:rPr>
      </w:pPr>
      <w:r>
        <w:rPr>
          <w:rFonts w:ascii="宋体" w:hAnsi="宋体" w:cs="宋体" w:hint="eastAsia"/>
          <w:sz w:val="24"/>
          <w:szCs w:val="24"/>
        </w:rPr>
        <w:t>帐号</w:t>
      </w:r>
      <w:r w:rsidR="00B97271">
        <w:rPr>
          <w:rFonts w:ascii="宋体" w:hAnsi="宋体" w:cs="宋体" w:hint="eastAsia"/>
          <w:sz w:val="24"/>
          <w:szCs w:val="24"/>
        </w:rPr>
        <w:t>:</w:t>
      </w:r>
      <w:r w:rsidR="00B97271" w:rsidRPr="00B97271">
        <w:rPr>
          <w:rFonts w:ascii="宋体" w:cs="宋体"/>
          <w:color w:val="000000"/>
          <w:kern w:val="0"/>
        </w:rPr>
        <w:t xml:space="preserve"> </w:t>
      </w:r>
      <w:r w:rsidR="00B97271" w:rsidRPr="00B97271">
        <w:rPr>
          <w:rFonts w:ascii="宋体" w:cs="宋体"/>
          <w:color w:val="000000"/>
          <w:kern w:val="0"/>
          <w:sz w:val="24"/>
          <w:szCs w:val="24"/>
        </w:rPr>
        <w:t>1209280009021000304</w:t>
      </w:r>
    </w:p>
    <w:p w:rsidR="00C850FF" w:rsidRDefault="00152DE5">
      <w:pPr>
        <w:numPr>
          <w:ilvl w:val="0"/>
          <w:numId w:val="2"/>
        </w:numPr>
        <w:spacing w:line="360" w:lineRule="auto"/>
        <w:ind w:firstLineChars="200" w:firstLine="480"/>
        <w:rPr>
          <w:rFonts w:ascii="宋体" w:hAnsi="宋体" w:cs="宋体"/>
          <w:sz w:val="24"/>
          <w:szCs w:val="24"/>
        </w:rPr>
      </w:pPr>
      <w:r>
        <w:rPr>
          <w:rFonts w:ascii="宋体" w:hAnsi="宋体" w:cs="宋体" w:hint="eastAsia"/>
          <w:sz w:val="24"/>
          <w:szCs w:val="24"/>
        </w:rPr>
        <w:t>联系单位：浙江巨化股份有限公司电化厂</w:t>
      </w:r>
      <w:r w:rsidR="002A5A17">
        <w:rPr>
          <w:rFonts w:ascii="宋体" w:hAnsi="宋体" w:cs="宋体" w:hint="eastAsia"/>
          <w:sz w:val="24"/>
          <w:szCs w:val="24"/>
        </w:rPr>
        <w:t xml:space="preserve">   </w:t>
      </w:r>
    </w:p>
    <w:p w:rsidR="00C850FF" w:rsidRDefault="00152DE5">
      <w:pPr>
        <w:spacing w:line="360" w:lineRule="auto"/>
        <w:ind w:firstLineChars="500" w:firstLine="1200"/>
        <w:rPr>
          <w:rFonts w:ascii="宋体" w:hAnsi="宋体" w:cs="宋体"/>
          <w:sz w:val="24"/>
          <w:szCs w:val="24"/>
        </w:rPr>
      </w:pPr>
      <w:r>
        <w:rPr>
          <w:rFonts w:ascii="宋体" w:hAnsi="宋体" w:cs="宋体" w:hint="eastAsia"/>
          <w:sz w:val="24"/>
          <w:szCs w:val="24"/>
        </w:rPr>
        <w:t>业务联系人：童利芬</w:t>
      </w:r>
    </w:p>
    <w:p w:rsidR="00C850FF" w:rsidRDefault="002A5A17">
      <w:pPr>
        <w:spacing w:line="360" w:lineRule="auto"/>
        <w:ind w:firstLineChars="500" w:firstLine="1200"/>
        <w:rPr>
          <w:rFonts w:ascii="宋体" w:hAnsi="宋体" w:cs="宋体"/>
          <w:sz w:val="24"/>
          <w:szCs w:val="24"/>
        </w:rPr>
      </w:pPr>
      <w:r>
        <w:rPr>
          <w:rFonts w:ascii="宋体" w:hAnsi="宋体" w:cs="宋体" w:hint="eastAsia"/>
          <w:sz w:val="24"/>
          <w:szCs w:val="24"/>
        </w:rPr>
        <w:t>联系电话：</w:t>
      </w:r>
      <w:r w:rsidR="00152DE5">
        <w:rPr>
          <w:rFonts w:ascii="宋体" w:hAnsi="宋体" w:cs="宋体"/>
          <w:sz w:val="24"/>
          <w:szCs w:val="24"/>
        </w:rPr>
        <w:t>13757022496</w:t>
      </w:r>
    </w:p>
    <w:p w:rsidR="00C850FF" w:rsidRDefault="00C850FF">
      <w:pPr>
        <w:spacing w:line="360" w:lineRule="auto"/>
        <w:ind w:firstLineChars="200" w:firstLine="480"/>
        <w:rPr>
          <w:rFonts w:ascii="宋体" w:hAnsi="宋体" w:cs="宋体"/>
          <w:sz w:val="24"/>
          <w:szCs w:val="24"/>
        </w:rPr>
      </w:pPr>
    </w:p>
    <w:p w:rsidR="00C850FF" w:rsidRDefault="00C850FF">
      <w:pPr>
        <w:spacing w:line="360" w:lineRule="auto"/>
        <w:ind w:firstLineChars="200" w:firstLine="480"/>
        <w:rPr>
          <w:rFonts w:ascii="宋体" w:hAnsi="宋体" w:cs="宋体"/>
          <w:sz w:val="24"/>
          <w:szCs w:val="24"/>
        </w:rPr>
      </w:pPr>
    </w:p>
    <w:p w:rsidR="00C850FF" w:rsidRDefault="00C850FF">
      <w:pPr>
        <w:widowControl/>
        <w:rPr>
          <w:rFonts w:ascii="宋体" w:hAnsi="宋体" w:cs="宋体"/>
          <w:sz w:val="24"/>
          <w:szCs w:val="24"/>
        </w:rPr>
      </w:pPr>
    </w:p>
    <w:p w:rsidR="00C850FF" w:rsidRDefault="00152DE5" w:rsidP="00152DE5">
      <w:pPr>
        <w:widowControl/>
        <w:ind w:firstLineChars="2100" w:firstLine="5040"/>
        <w:rPr>
          <w:rFonts w:ascii="宋体" w:hAnsi="宋体" w:cs="宋体"/>
          <w:sz w:val="24"/>
          <w:szCs w:val="24"/>
        </w:rPr>
      </w:pPr>
      <w:r>
        <w:rPr>
          <w:rFonts w:ascii="宋体" w:hAnsi="宋体" w:cs="宋体" w:hint="eastAsia"/>
          <w:sz w:val="24"/>
          <w:szCs w:val="24"/>
        </w:rPr>
        <w:t>浙江巨化股份有限公司电化厂</w:t>
      </w:r>
      <w:r w:rsidR="002A5A17">
        <w:rPr>
          <w:rFonts w:ascii="宋体" w:hAnsi="宋体" w:cs="宋体" w:hint="eastAsia"/>
          <w:sz w:val="24"/>
          <w:szCs w:val="24"/>
        </w:rPr>
        <w:t xml:space="preserve">                                                       </w:t>
      </w:r>
    </w:p>
    <w:p w:rsidR="00C850FF" w:rsidRDefault="002A5A17" w:rsidP="00152DE5">
      <w:pPr>
        <w:widowControl/>
        <w:ind w:firstLineChars="2300" w:firstLine="5520"/>
        <w:rPr>
          <w:rFonts w:ascii="宋体" w:hAnsi="宋体" w:cs="宋体"/>
          <w:sz w:val="24"/>
          <w:szCs w:val="24"/>
        </w:rPr>
      </w:pPr>
      <w:r>
        <w:rPr>
          <w:rFonts w:ascii="宋体" w:hAnsi="宋体" w:cs="宋体" w:hint="eastAsia"/>
          <w:sz w:val="24"/>
          <w:szCs w:val="24"/>
        </w:rPr>
        <w:t>2026年</w:t>
      </w:r>
      <w:r w:rsidR="00152DE5">
        <w:rPr>
          <w:rFonts w:ascii="宋体" w:hAnsi="宋体" w:cs="宋体"/>
          <w:sz w:val="24"/>
          <w:szCs w:val="24"/>
        </w:rPr>
        <w:t>5</w:t>
      </w:r>
      <w:r>
        <w:rPr>
          <w:rFonts w:ascii="宋体" w:hAnsi="宋体" w:cs="宋体" w:hint="eastAsia"/>
          <w:sz w:val="24"/>
          <w:szCs w:val="24"/>
        </w:rPr>
        <w:t>月</w:t>
      </w:r>
      <w:r w:rsidR="0084743B">
        <w:rPr>
          <w:rFonts w:ascii="宋体" w:hAnsi="宋体" w:cs="宋体"/>
          <w:sz w:val="24"/>
          <w:szCs w:val="24"/>
        </w:rPr>
        <w:t>21</w:t>
      </w:r>
      <w:r>
        <w:rPr>
          <w:rFonts w:ascii="宋体" w:hAnsi="宋体" w:cs="宋体" w:hint="eastAsia"/>
          <w:sz w:val="24"/>
          <w:szCs w:val="24"/>
        </w:rPr>
        <w:t xml:space="preserve">  日</w:t>
      </w:r>
    </w:p>
    <w:p w:rsidR="00C850FF" w:rsidRDefault="00C850FF"/>
    <w:sectPr w:rsidR="00C850FF">
      <w:pgSz w:w="11906" w:h="16838"/>
      <w:pgMar w:top="850" w:right="1800" w:bottom="850" w:left="1800" w:header="851" w:footer="992" w:gutter="0"/>
      <w:cols w:space="720"/>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812" w:rsidRDefault="003E3812" w:rsidP="00F8461E">
      <w:r>
        <w:separator/>
      </w:r>
    </w:p>
  </w:endnote>
  <w:endnote w:type="continuationSeparator" w:id="0">
    <w:p w:rsidR="003E3812" w:rsidRDefault="003E3812" w:rsidP="00F8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812" w:rsidRDefault="003E3812" w:rsidP="00F8461E">
      <w:r>
        <w:separator/>
      </w:r>
    </w:p>
  </w:footnote>
  <w:footnote w:type="continuationSeparator" w:id="0">
    <w:p w:rsidR="003E3812" w:rsidRDefault="003E3812" w:rsidP="00F846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770197C"/>
    <w:multiLevelType w:val="singleLevel"/>
    <w:tmpl w:val="E770197C"/>
    <w:lvl w:ilvl="0">
      <w:start w:val="15"/>
      <w:numFmt w:val="chineseCounting"/>
      <w:suff w:val="nothing"/>
      <w:lvlText w:val="%1、"/>
      <w:lvlJc w:val="left"/>
      <w:rPr>
        <w:rFonts w:hint="eastAsia"/>
      </w:rPr>
    </w:lvl>
  </w:abstractNum>
  <w:abstractNum w:abstractNumId="1">
    <w:nsid w:val="2695A6BC"/>
    <w:multiLevelType w:val="singleLevel"/>
    <w:tmpl w:val="2695A6BC"/>
    <w:lvl w:ilvl="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MmQxNGU0YzMwZDhhZmIzZDUxYjBmODA1ZTFiNDgifQ=="/>
  </w:docVars>
  <w:rsids>
    <w:rsidRoot w:val="00C850FF"/>
    <w:rsid w:val="00152DE5"/>
    <w:rsid w:val="002105BA"/>
    <w:rsid w:val="002A5A17"/>
    <w:rsid w:val="003C1ED2"/>
    <w:rsid w:val="003E3812"/>
    <w:rsid w:val="0084743B"/>
    <w:rsid w:val="0096263C"/>
    <w:rsid w:val="009D118B"/>
    <w:rsid w:val="00A1526F"/>
    <w:rsid w:val="00AF5DD8"/>
    <w:rsid w:val="00B97271"/>
    <w:rsid w:val="00C27ED5"/>
    <w:rsid w:val="00C850FF"/>
    <w:rsid w:val="00D8244E"/>
    <w:rsid w:val="00F35299"/>
    <w:rsid w:val="00F56363"/>
    <w:rsid w:val="00F8461E"/>
    <w:rsid w:val="073E68C7"/>
    <w:rsid w:val="33FC5CF5"/>
    <w:rsid w:val="3F810BF6"/>
    <w:rsid w:val="5D372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632B21-3B18-48A5-874A-AB3A8639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Times New Roman"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846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8461E"/>
    <w:rPr>
      <w:rFonts w:ascii="Calibri" w:eastAsia="宋体" w:hAnsi="Times New Roman" w:cs="Arial"/>
      <w:kern w:val="2"/>
      <w:sz w:val="18"/>
      <w:szCs w:val="18"/>
    </w:rPr>
  </w:style>
  <w:style w:type="paragraph" w:styleId="a4">
    <w:name w:val="footer"/>
    <w:basedOn w:val="a"/>
    <w:link w:val="Char0"/>
    <w:rsid w:val="00F8461E"/>
    <w:pPr>
      <w:tabs>
        <w:tab w:val="center" w:pos="4153"/>
        <w:tab w:val="right" w:pos="8306"/>
      </w:tabs>
      <w:snapToGrid w:val="0"/>
      <w:jc w:val="left"/>
    </w:pPr>
    <w:rPr>
      <w:sz w:val="18"/>
      <w:szCs w:val="18"/>
    </w:rPr>
  </w:style>
  <w:style w:type="character" w:customStyle="1" w:styleId="Char0">
    <w:name w:val="页脚 Char"/>
    <w:basedOn w:val="a0"/>
    <w:link w:val="a4"/>
    <w:rsid w:val="00F8461E"/>
    <w:rPr>
      <w:rFonts w:ascii="Calibri" w:eastAsia="宋体" w:hAnsi="Times New Roman"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270</Words>
  <Characters>1545</Characters>
  <Application>Microsoft Office Word</Application>
  <DocSecurity>0</DocSecurity>
  <Lines>12</Lines>
  <Paragraphs>3</Paragraphs>
  <ScaleCrop>false</ScaleCrop>
  <Company>MS</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c:creator>
  <cp:lastModifiedBy>dhuser</cp:lastModifiedBy>
  <cp:revision>9</cp:revision>
  <dcterms:created xsi:type="dcterms:W3CDTF">2026-04-07T00:29:00Z</dcterms:created>
  <dcterms:modified xsi:type="dcterms:W3CDTF">2026-05-21T00:05:00Z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069C7DFC1EE0437F9F047E59E6F768A3_12</vt:lpwstr>
  </property>
</Properties>
</file>