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28DB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衢州巨化锦纶有限责任公司环己烷竞价销售</w:t>
      </w:r>
      <w:r>
        <w:rPr>
          <w:rFonts w:hint="eastAsia" w:ascii="仿宋" w:hAnsi="仿宋" w:eastAsia="仿宋"/>
          <w:b/>
          <w:bCs/>
          <w:sz w:val="28"/>
          <w:szCs w:val="28"/>
        </w:rPr>
        <w:t>公告</w:t>
      </w:r>
    </w:p>
    <w:p w14:paraId="42383AB0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 w14:paraId="78581D2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（以下简称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锦纶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对环己烷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进行网上竞价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现将有关事宜公告如下。</w:t>
      </w:r>
    </w:p>
    <w:p w14:paraId="1025DEB6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竞价数量约为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装车数量的不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确定性，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竞拍数量单笔按照30吨计算，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以实际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。产品质量以锦纶公司分析数据为准（见附件）。</w:t>
      </w:r>
    </w:p>
    <w:p w14:paraId="26C66D8B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本次报价为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净水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出厂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含税价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元/吨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13%税率的增值税专用发票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（如国家税率调整则按调整后的税率结算）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以6个月以内银行承兑汇票结算（汇票收取出票行清单见附件）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65AF38B1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提货地点：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锦纶公司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，交货方式为自提。</w:t>
      </w:r>
    </w:p>
    <w:p w14:paraId="51D39FF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的公司应具有履行合同的能力，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符合下列所有条件：</w:t>
      </w:r>
    </w:p>
    <w:p w14:paraId="5931346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、具有良好的银行资信和商业信誉，没有处于被责令停业，财产被接管或冻结、破产状态,未被巨化集团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公司列入业务禁入名单的企业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1B18FD8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环己烷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需求的厂家和经销商，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具备独立法人资格，提供完整的企业营业执照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）。</w:t>
      </w:r>
    </w:p>
    <w:p w14:paraId="2E06FE9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本次竞价不接受联合体竞价。</w:t>
      </w:r>
    </w:p>
    <w:p w14:paraId="1E2673FE">
      <w:p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4、资质满足要求，资料审核通过，方可参加竞价。</w:t>
      </w:r>
    </w:p>
    <w:p w14:paraId="5A1BDD23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、报名方式、时间：凡符合上述资格条件并对本项目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有意向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的独立法人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，自公告之日起至开标之前在“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巨化数字商城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（www.jh1958.com）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上报名、注册、认证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并将资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料提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供锦纶闻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。经资质审核通过后，方可参加竞价，报价有效。</w:t>
      </w:r>
    </w:p>
    <w:p w14:paraId="752F7B1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、报名时所需提供的证件及资料：</w:t>
      </w:r>
    </w:p>
    <w:p w14:paraId="5751651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bookmarkStart w:id="0" w:name="OLE_LINK1"/>
      <w:r>
        <w:rPr>
          <w:rFonts w:hint="eastAsia" w:ascii="宋体" w:hAnsi="宋体" w:eastAsia="宋体" w:cs="宋体"/>
          <w:color w:val="auto"/>
          <w:sz w:val="24"/>
          <w:szCs w:val="24"/>
        </w:rPr>
        <w:t>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，需加盖公司公章电子版或纸质版提交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bookmarkEnd w:id="0"/>
    </w:p>
    <w:p w14:paraId="0C51100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、竞价销售流程说明</w:t>
      </w:r>
    </w:p>
    <w:p w14:paraId="3E8605D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参加竞价的公司须在“巨化数字商城”（www.jh1958.com）公告的规定时间内进行报价，期间可以多次报价直至竞价结束，但以最后一次报价为准。报价以元为单位，数值精确到元。本次竞价设有最低限价，低于最低限价的报价为无效报价。</w:t>
      </w:r>
    </w:p>
    <w:p w14:paraId="07930BD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2、本次竞价销售环己烷根据竞价价格高低及参与竞价数量进行匹配，当有效报价有两家及以上相同时，根据竞价时间先后进行排序。</w:t>
      </w:r>
    </w:p>
    <w:p w14:paraId="3658DCC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八、中标结果由锦纶公司业务人员通知报价单位。</w:t>
      </w:r>
    </w:p>
    <w:p w14:paraId="3DBF230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九、本次竞价销售结束后，中标商需与锦纶公司签订书面合同。中标商无正当理由拒签合同的，锦纶公司取消其中标资格，并列入锦纶公司业务禁入名单，禁入期限为一年。</w:t>
      </w:r>
    </w:p>
    <w:p w14:paraId="1DAD8B4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十、竞价业务联系单位：锦纶公司综合经营部   联系人：闻涛  联系电话：13957018532  </w:t>
      </w:r>
    </w:p>
    <w:p w14:paraId="427D3C9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、竞价时间：凡符合资格条件并有意参加竞价的独立法人或委托代理人请于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2025年1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15时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至2025年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上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10时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到巨化数字商城竞价销售频道参与竞价。</w:t>
      </w:r>
    </w:p>
    <w:p w14:paraId="7827003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、合同履约金收款账户：</w:t>
      </w:r>
    </w:p>
    <w:p w14:paraId="266FFD8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公司名称：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</w:t>
      </w:r>
    </w:p>
    <w:p w14:paraId="55B6523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开户银行：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建行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衢化支行</w:t>
      </w:r>
    </w:p>
    <w:p w14:paraId="2199EA3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帐号:33001685200050002811</w:t>
      </w:r>
    </w:p>
    <w:p w14:paraId="1501073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地址、电话：浙江省衢州市巨化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北二道56号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0570-309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7349</w:t>
      </w:r>
    </w:p>
    <w:p w14:paraId="79DFBEC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公司投诉电话：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0570-3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614896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</w:t>
      </w:r>
    </w:p>
    <w:p w14:paraId="11EC4F49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十三：检验报告见附件</w:t>
      </w:r>
    </w:p>
    <w:p w14:paraId="239E4CD4">
      <w:pPr>
        <w:widowControl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71D5103">
      <w:pPr>
        <w:widowControl/>
        <w:ind w:firstLine="5040" w:firstLineChars="2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</w:t>
      </w:r>
    </w:p>
    <w:p w14:paraId="11056D9E">
      <w:pPr>
        <w:widowControl/>
        <w:ind w:firstLine="6000" w:firstLineChars="2500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46440C83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5318E15F">
      <w:pPr>
        <w:spacing w:line="360" w:lineRule="auto"/>
        <w:jc w:val="both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5264150" cy="2828925"/>
            <wp:effectExtent l="0" t="0" r="12700" b="9525"/>
            <wp:docPr id="1" name="图片 1" descr="1fa08eba94a9e2f5c2675d778bd577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a08eba94a9e2f5c2675d778bd5777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850" w:right="1800" w:bottom="85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2096010"/>
      <w:docPartList>
        <w:docPartGallery w:val="autotext"/>
      </w:docPartList>
    </w:sdtPr>
    <w:sdtContent>
      <w:p w14:paraId="11A5AB26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0383F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5A6BC"/>
    <w:multiLevelType w:val="singleLevel"/>
    <w:tmpl w:val="2695A6B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DIwZmU0NTkxMWFiMzc5YmNhMjc2MTU4MmMwODg2MWIifQ=="/>
  </w:docVars>
  <w:rsids>
    <w:rsidRoot w:val="00000000"/>
    <w:rsid w:val="012421AC"/>
    <w:rsid w:val="06127CD7"/>
    <w:rsid w:val="0ADF30FD"/>
    <w:rsid w:val="0E39791B"/>
    <w:rsid w:val="0FAE4801"/>
    <w:rsid w:val="14520C23"/>
    <w:rsid w:val="1552378B"/>
    <w:rsid w:val="1BE21353"/>
    <w:rsid w:val="2D47462E"/>
    <w:rsid w:val="2E9062FE"/>
    <w:rsid w:val="4073495A"/>
    <w:rsid w:val="40B174EA"/>
    <w:rsid w:val="44F87390"/>
    <w:rsid w:val="45C764F3"/>
    <w:rsid w:val="4F2E29BF"/>
    <w:rsid w:val="50DE71D0"/>
    <w:rsid w:val="52D335AB"/>
    <w:rsid w:val="53044EE4"/>
    <w:rsid w:val="56AD68BF"/>
    <w:rsid w:val="666A60B7"/>
    <w:rsid w:val="6730284D"/>
    <w:rsid w:val="73AA52DA"/>
    <w:rsid w:val="78863D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customStyle="1" w:styleId="10">
    <w:name w:val="默认段落字体 Para Char"/>
    <w:basedOn w:val="1"/>
    <w:qFormat/>
    <w:uiPriority w:val="0"/>
    <w:pPr>
      <w:spacing w:before="50" w:beforeLines="50"/>
    </w:pPr>
    <w:rPr>
      <w:rFonts w:ascii="Tahoma" w:hAnsi="Tahoma" w:eastAsia="宋体" w:cs="Tahoma"/>
      <w:sz w:val="24"/>
      <w:szCs w:val="24"/>
    </w:rPr>
  </w:style>
  <w:style w:type="character" w:customStyle="1" w:styleId="11">
    <w:name w:val="15"/>
    <w:qFormat/>
    <w:uiPriority w:val="0"/>
    <w:rPr>
      <w:rFonts w:ascii="宋体" w:eastAsia="宋体" w:cs="Times New Roman"/>
      <w:spacing w:val="0"/>
      <w:sz w:val="24"/>
      <w:szCs w:val="24"/>
    </w:rPr>
  </w:style>
  <w:style w:type="paragraph" w:customStyle="1" w:styleId="12">
    <w:name w:val="纯文本1"/>
    <w:basedOn w:val="1"/>
    <w:qFormat/>
    <w:uiPriority w:val="0"/>
    <w:pPr>
      <w:widowControl/>
      <w:jc w:val="left"/>
    </w:pPr>
    <w:rPr>
      <w:rFonts w:ascii="宋体" w:cs="Times New Roman"/>
      <w:szCs w:val="20"/>
    </w:rPr>
  </w:style>
  <w:style w:type="character" w:customStyle="1" w:styleId="13">
    <w:name w:val="font21"/>
    <w:basedOn w:val="9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03B94D1-E734-42D9-BF7E-71FC37B7D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DELL</Company>
  <Pages>2</Pages>
  <Words>1065</Words>
  <Characters>1171</Characters>
  <Lines>0</Lines>
  <Paragraphs>37</Paragraphs>
  <TotalTime>7</TotalTime>
  <ScaleCrop>false</ScaleCrop>
  <LinksUpToDate>false</LinksUpToDate>
  <CharactersWithSpaces>1238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2017-02-22T08:39:00Z</dcterms:created>
  <dc:creator>jian</dc:creator>
  <cp:lastModifiedBy>廖继兴</cp:lastModifiedBy>
  <cp:lastPrinted>2024-04-08T07:59:00Z</cp:lastPrinted>
  <dcterms:modified xsi:type="dcterms:W3CDTF">2025-12-08T05:51:08Z</dcterms:modified>
  <dc:title>___________会议议题审批表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06B29D151BA740F79E37D74474333797_13</vt:lpwstr>
  </property>
  <property fmtid="{D5CDD505-2E9C-101B-9397-08002B2CF9AE}" pid="4" name="KSOTemplateDocerSaveRecord">
    <vt:lpwstr>eyJoZGlkIjoiODU1YjFjNjlkZTVmNDk4NTc5YmVhOWRmOGU5ZGU0MmQiLCJ1c2VySWQiOiI3MTY4NDMzMzcifQ==</vt:lpwstr>
  </property>
</Properties>
</file>