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360" w:lineRule="auto"/>
        <w:ind w:left="159" w:hanging="159"/>
        <w:jc w:val="center"/>
        <w:rPr>
          <w:rFonts w:ascii="黑体" w:eastAsia="黑体" w:cs="黑体" w:hint="eastAsia"/>
          <w:b/>
          <w:sz w:val="36"/>
          <w:szCs w:val="36"/>
        </w:rPr>
      </w:pPr>
      <w:r>
        <w:rPr>
          <w:rFonts w:ascii="黑体" w:eastAsia="黑体" w:cs="黑体"/>
          <w:b/>
          <w:sz w:val="36"/>
          <w:szCs w:val="36"/>
        </w:rPr>
        <w:t>25年度粉煤灰</w:t>
      </w:r>
      <w:r>
        <w:rPr>
          <w:rFonts w:ascii="黑体" w:eastAsia="黑体" w:cs="黑体" w:hint="eastAsia"/>
          <w:b/>
          <w:sz w:val="36"/>
          <w:szCs w:val="36"/>
        </w:rPr>
        <w:t>招标公告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浙江巨化热电有限公司将于近期对202</w:t>
      </w:r>
      <w:r>
        <w:rPr>
          <w:rFonts w:ascii="仿宋" w:eastAsia="仿宋" w:cs="仿宋"/>
          <w:sz w:val="24"/>
          <w:szCs w:val="24"/>
        </w:rPr>
        <w:t>5</w:t>
      </w:r>
      <w:r>
        <w:rPr>
          <w:rFonts w:ascii="仿宋" w:eastAsia="仿宋" w:cs="仿宋" w:hint="eastAsia"/>
          <w:sz w:val="24"/>
          <w:szCs w:val="24"/>
        </w:rPr>
        <w:t>年粉煤灰销售进行公开招标，提货地点：浙江省衢州市柯城区浙江巨化热电有限公司。现将有关事宜公告如下。</w:t>
      </w:r>
    </w:p>
    <w:p>
      <w:pPr>
        <w:snapToGrid w:val="0"/>
        <w:spacing w:line="320" w:lineRule="exact"/>
        <w:ind w:left="0"/>
        <w:rPr>
          <w:rFonts w:ascii="仿宋" w:eastAsia="仿宋" w:cs="仿宋" w:hint="eastAsia"/>
          <w:sz w:val="24"/>
          <w:szCs w:val="24"/>
          <w:u w:val="single"/>
        </w:rPr>
      </w:pPr>
      <w:r>
        <w:rPr>
          <w:rFonts w:ascii="仿宋" w:eastAsia="仿宋" w:cs="仿宋" w:hint="eastAsia"/>
          <w:sz w:val="24"/>
          <w:szCs w:val="24"/>
        </w:rPr>
        <w:t>招标编号：</w:t>
      </w:r>
      <w:r>
        <w:rPr>
          <w:rFonts w:ascii="Microsoft YaHei" w:eastAsia="Microsoft YaHei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8"/>
          <w:szCs w:val="18"/>
        </w:rPr>
        <w:t>XSGKZB2024120248</w:t>
      </w:r>
    </w:p>
    <w:tbl>
      <w:tblPr>
        <w:jc w:val="left"/>
        <w:tblW w:w="13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0"/>
      </w:tblGrid>
      <w:tr>
        <w:trPr>
          <w:trHeight w:val="449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Microsoft YaHei" w:eastAsia="Microsoft YaHei" w:hint="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320" w:lineRule="exact"/>
        <w:ind w:left="0"/>
        <w:rPr>
          <w:rFonts w:ascii="仿宋" w:eastAsia="仿宋" w:cs="仿宋" w:hint="eastAsia"/>
          <w:sz w:val="24"/>
          <w:szCs w:val="24"/>
          <w:highlight w:val="yellow"/>
        </w:rPr>
      </w:pPr>
      <w:r>
        <w:rPr>
          <w:rFonts w:ascii="仿宋" w:eastAsia="仿宋" w:cs="仿宋" w:hint="eastAsia"/>
          <w:color w:val="FF0000"/>
          <w:sz w:val="24"/>
          <w:szCs w:val="24"/>
          <w:highlight w:val="yellow"/>
        </w:rPr>
        <w:t>招标内容及数量：包1干灰：3</w:t>
      </w:r>
      <w:r>
        <w:rPr>
          <w:rFonts w:ascii="仿宋" w:eastAsia="仿宋" w:cs="仿宋"/>
          <w:color w:val="FF0000"/>
          <w:sz w:val="24"/>
          <w:szCs w:val="24"/>
          <w:highlight w:val="yellow"/>
        </w:rPr>
        <w:t>5</w:t>
      </w:r>
      <w:r>
        <w:rPr>
          <w:rFonts w:ascii="仿宋" w:eastAsia="仿宋" w:cs="仿宋" w:hint="eastAsia"/>
          <w:color w:val="FF0000"/>
          <w:sz w:val="24"/>
          <w:szCs w:val="24"/>
          <w:highlight w:val="yellow"/>
        </w:rPr>
        <w:t>万吨、包2湿灰：</w:t>
      </w:r>
      <w:r>
        <w:rPr>
          <w:rFonts w:ascii="仿宋" w:eastAsia="仿宋" w:cs="仿宋"/>
          <w:color w:val="FF0000"/>
          <w:sz w:val="24"/>
          <w:szCs w:val="24"/>
          <w:highlight w:val="yellow"/>
        </w:rPr>
        <w:t>7</w:t>
      </w:r>
      <w:r>
        <w:rPr>
          <w:rFonts w:ascii="仿宋" w:eastAsia="仿宋" w:cs="仿宋" w:hint="eastAsia"/>
          <w:color w:val="FF0000"/>
          <w:sz w:val="24"/>
          <w:szCs w:val="24"/>
          <w:highlight w:val="yellow"/>
        </w:rPr>
        <w:t>万吨、包3干渣：</w:t>
      </w:r>
      <w:r>
        <w:rPr>
          <w:rFonts w:ascii="仿宋" w:eastAsia="仿宋" w:cs="仿宋"/>
          <w:color w:val="FF0000"/>
          <w:sz w:val="24"/>
          <w:szCs w:val="24"/>
          <w:highlight w:val="yellow"/>
        </w:rPr>
        <w:t>3</w:t>
      </w:r>
      <w:r>
        <w:rPr>
          <w:rFonts w:ascii="仿宋" w:eastAsia="仿宋" w:cs="仿宋" w:hint="eastAsia"/>
          <w:color w:val="FF0000"/>
          <w:sz w:val="24"/>
          <w:szCs w:val="24"/>
          <w:highlight w:val="yellow"/>
        </w:rPr>
        <w:t>万吨。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一、投标人资格条件</w:t>
      </w:r>
    </w:p>
    <w:p>
      <w:pPr>
        <w:snapToGrid w:val="0"/>
        <w:spacing w:line="320" w:lineRule="exact"/>
        <w:ind w:firstLineChars="400" w:firstLine="96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投标人应具有圆满履行合同的能力,具体应符合下列所有条件:</w:t>
      </w:r>
    </w:p>
    <w:p>
      <w:pPr>
        <w:numPr>
          <w:ilvl w:val="0"/>
          <w:numId w:val="1"/>
        </w:numPr>
        <w:snapToGrid w:val="0"/>
        <w:spacing w:line="320" w:lineRule="exact"/>
        <w:rPr>
          <w:rFonts w:ascii="仿宋" w:eastAsia="仿宋" w:cs="仿宋"/>
          <w:color w:val="FF0000"/>
          <w:sz w:val="24"/>
          <w:szCs w:val="24"/>
        </w:rPr>
      </w:pPr>
      <w:r>
        <w:rPr>
          <w:rFonts w:ascii="仿宋" w:eastAsia="仿宋" w:cs="仿宋"/>
          <w:color w:val="FF0000"/>
          <w:sz w:val="24"/>
          <w:szCs w:val="24"/>
        </w:rPr>
        <w:t>必须有固废网联单闭合处置能力的</w:t>
      </w:r>
      <w:r>
        <w:rPr>
          <w:rFonts w:ascii="仿宋" w:eastAsia="仿宋" w:cs="仿宋" w:hint="eastAsia"/>
          <w:color w:val="FF0000"/>
          <w:sz w:val="24"/>
          <w:szCs w:val="24"/>
        </w:rPr>
        <w:t>终端客户</w:t>
      </w:r>
      <w:r>
        <w:rPr>
          <w:rFonts w:ascii="仿宋" w:eastAsia="仿宋" w:cs="仿宋"/>
          <w:color w:val="FF0000"/>
          <w:sz w:val="24"/>
          <w:szCs w:val="24"/>
        </w:rPr>
        <w:t>委托书</w:t>
      </w:r>
      <w:r>
        <w:rPr>
          <w:rFonts w:ascii="仿宋" w:eastAsia="仿宋" w:cs="仿宋" w:hint="eastAsia"/>
          <w:sz w:val="24"/>
          <w:szCs w:val="24"/>
        </w:rPr>
        <w:t>；</w:t>
      </w:r>
    </w:p>
    <w:p>
      <w:pPr>
        <w:numPr>
          <w:ilvl w:val="0"/>
          <w:numId w:val="1"/>
        </w:numPr>
        <w:snapToGrid w:val="0"/>
        <w:spacing w:line="320" w:lineRule="exact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注册资本金不低于50万元；具有建材加工或粉煤灰销售或化工产品（原料）销售的经营范围等；</w:t>
      </w:r>
    </w:p>
    <w:p>
      <w:pPr>
        <w:snapToGrid w:val="0"/>
        <w:spacing w:line="320" w:lineRule="exact"/>
        <w:ind w:leftChars="148" w:left="1074" w:hangingChars="250" w:hanging="60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/>
          <w:sz w:val="24"/>
          <w:szCs w:val="24"/>
        </w:rPr>
        <w:t>（3）</w:t>
      </w:r>
      <w:r>
        <w:rPr>
          <w:rFonts w:ascii="仿宋" w:eastAsia="仿宋" w:cs="仿宋" w:hint="eastAsia"/>
          <w:sz w:val="24"/>
          <w:szCs w:val="24"/>
        </w:rPr>
        <w:t>具有独立订立并履行合同的能力；有良好的银行资信和商业信誉，没有处于被责令停业，财产被接管或冻结、破产状态；</w:t>
      </w:r>
    </w:p>
    <w:p>
      <w:pPr>
        <w:snapToGrid w:val="0"/>
        <w:spacing w:line="320" w:lineRule="exact"/>
        <w:ind w:leftChars="148" w:left="1074" w:hangingChars="250" w:hanging="60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/>
          <w:sz w:val="24"/>
          <w:szCs w:val="24"/>
          <w:highlight w:val="yellow"/>
        </w:rPr>
        <w:t>（4）</w:t>
      </w:r>
      <w:r>
        <w:rPr>
          <w:rFonts w:ascii="仿宋" w:eastAsia="仿宋" w:cs="仿宋" w:hint="eastAsia"/>
          <w:sz w:val="24"/>
          <w:szCs w:val="24"/>
          <w:highlight w:val="yellow"/>
        </w:rPr>
        <w:t xml:space="preserve"> 有生产企业堆灰协议（场地所在地点和面积等）；租用终端客户自有的堆灰场地需提供租用协议；</w:t>
      </w:r>
      <w:r>
        <w:rPr>
          <w:rFonts w:ascii="仿宋" w:eastAsia="仿宋" w:cs="仿宋" w:hint="eastAsia"/>
          <w:sz w:val="24"/>
          <w:szCs w:val="24"/>
        </w:rPr>
        <w:t xml:space="preserve"> </w:t>
      </w:r>
    </w:p>
    <w:p>
      <w:pPr>
        <w:snapToGrid w:val="0"/>
        <w:spacing w:line="320" w:lineRule="exact"/>
        <w:ind w:leftChars="148" w:left="1074" w:hangingChars="250" w:hanging="60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/>
          <w:sz w:val="24"/>
          <w:szCs w:val="24"/>
        </w:rPr>
        <w:t>（5）</w:t>
      </w:r>
      <w:r>
        <w:rPr>
          <w:rFonts w:ascii="仿宋" w:eastAsia="仿宋" w:cs="仿宋" w:hint="eastAsia"/>
          <w:sz w:val="24"/>
          <w:szCs w:val="24"/>
        </w:rPr>
        <w:t xml:space="preserve"> 有自有运输车辆的投标人，需提供相关证明文件，无自有运输车辆的投标人，需提供与运输企业所签订的委托运输意向书；</w:t>
      </w:r>
    </w:p>
    <w:p>
      <w:pPr>
        <w:snapToGrid w:val="0"/>
        <w:spacing w:line="320" w:lineRule="exact"/>
        <w:ind w:leftChars="148" w:left="954" w:hangingChars="200" w:hanging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/>
          <w:sz w:val="24"/>
          <w:szCs w:val="24"/>
          <w:highlight w:val="yellow"/>
        </w:rPr>
        <w:t>（6）</w:t>
      </w:r>
      <w:r>
        <w:rPr>
          <w:rFonts w:ascii="仿宋" w:eastAsia="仿宋" w:cs="仿宋" w:hint="eastAsia"/>
          <w:sz w:val="24"/>
          <w:szCs w:val="24"/>
          <w:highlight w:val="yellow"/>
        </w:rPr>
        <w:t>投标人中标后，须向</w:t>
      </w:r>
      <w:r>
        <w:rPr>
          <w:rFonts w:ascii="黑体" w:eastAsia="黑体" w:cs="黑体" w:hint="eastAsia"/>
          <w:b/>
          <w:bCs/>
          <w:sz w:val="24"/>
          <w:szCs w:val="24"/>
          <w:u w:val="single"/>
          <w:highlight w:val="yellow"/>
        </w:rPr>
        <w:t>浙江巨化物流有限公司</w:t>
      </w:r>
      <w:r>
        <w:rPr>
          <w:rFonts w:ascii="仿宋" w:eastAsia="仿宋" w:cs="仿宋" w:hint="eastAsia"/>
          <w:sz w:val="24"/>
          <w:szCs w:val="24"/>
          <w:highlight w:val="yellow"/>
        </w:rPr>
        <w:t>缴纳会费，按规定缴纳配载费0.3元/吨。同时，中标单位的承运商须到</w:t>
      </w:r>
      <w:r>
        <w:rPr>
          <w:rFonts w:ascii="黑体" w:eastAsia="黑体" w:cs="黑体" w:hint="eastAsia"/>
          <w:b/>
          <w:bCs/>
          <w:sz w:val="24"/>
          <w:szCs w:val="24"/>
          <w:u w:val="single"/>
          <w:highlight w:val="yellow"/>
        </w:rPr>
        <w:t>浙江巨化物流有限公司</w:t>
      </w:r>
      <w:r>
        <w:rPr>
          <w:rFonts w:ascii="仿宋" w:eastAsia="仿宋" w:cs="仿宋" w:hint="eastAsia"/>
          <w:sz w:val="24"/>
          <w:szCs w:val="24"/>
          <w:highlight w:val="yellow"/>
        </w:rPr>
        <w:t>，对其使用的运输车辆进行注册登记（普货车辆注册材料：行驶证正反面、营运证正反面、驾驶员驾驶证、从业资格证），配置、开通GPS等：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/>
          <w:sz w:val="24"/>
          <w:szCs w:val="24"/>
        </w:rPr>
        <w:t>（7）</w:t>
      </w:r>
      <w:r>
        <w:rPr>
          <w:rFonts w:ascii="仿宋" w:eastAsia="仿宋" w:cs="仿宋" w:hint="eastAsia"/>
          <w:sz w:val="24"/>
          <w:szCs w:val="24"/>
        </w:rPr>
        <w:t>未被巨化集团有限公司列入业务禁入名单的企业；</w:t>
      </w:r>
    </w:p>
    <w:p>
      <w:pPr>
        <w:snapToGrid w:val="0"/>
        <w:spacing w:line="320" w:lineRule="exact"/>
        <w:ind w:firstLineChars="250" w:firstLine="60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/>
          <w:sz w:val="24"/>
          <w:szCs w:val="24"/>
        </w:rPr>
        <w:t>(8)</w:t>
      </w:r>
      <w:r>
        <w:rPr>
          <w:rFonts w:ascii="仿宋" w:eastAsia="仿宋" w:cs="仿宋" w:hint="eastAsia"/>
          <w:sz w:val="24"/>
          <w:szCs w:val="24"/>
        </w:rPr>
        <w:t xml:space="preserve"> 本次招标不接受联合体投标。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二、报名时间、方式：凡符合上述资格条件并对本项目感兴趣的独立法人，请携带报名资料于202</w:t>
      </w:r>
      <w:r>
        <w:rPr>
          <w:rFonts w:ascii="仿宋" w:eastAsia="仿宋" w:cs="仿宋"/>
          <w:sz w:val="24"/>
          <w:szCs w:val="24"/>
        </w:rPr>
        <w:t>4</w:t>
      </w:r>
      <w:r>
        <w:rPr>
          <w:rFonts w:ascii="仿宋" w:eastAsia="仿宋" w:cs="仿宋" w:hint="eastAsia"/>
          <w:sz w:val="24"/>
          <w:szCs w:val="24"/>
        </w:rPr>
        <w:t>年12月</w:t>
      </w:r>
      <w:r>
        <w:rPr>
          <w:rFonts w:ascii="仿宋" w:eastAsia="仿宋" w:cs="仿宋"/>
          <w:sz w:val="24"/>
          <w:szCs w:val="24"/>
        </w:rPr>
        <w:t>10</w:t>
      </w:r>
      <w:r>
        <w:rPr>
          <w:rFonts w:ascii="仿宋" w:eastAsia="仿宋" w:cs="仿宋" w:hint="eastAsia"/>
          <w:sz w:val="24"/>
          <w:szCs w:val="24"/>
        </w:rPr>
        <w:t>日17时前(法定节假日除外)，到</w:t>
      </w:r>
      <w:r>
        <w:rPr>
          <w:rFonts w:ascii="黑体" w:eastAsia="黑体" w:cs="黑体"/>
          <w:b/>
          <w:bCs/>
          <w:sz w:val="24"/>
          <w:szCs w:val="24"/>
          <w:u w:val="single"/>
          <w:highlight w:val="yellow"/>
        </w:rPr>
        <w:t>巨化数字商城</w:t>
      </w:r>
      <w:r>
        <w:rPr>
          <w:rFonts w:ascii="黑体" w:eastAsia="黑体" w:cs="黑体"/>
          <w:b/>
          <w:bCs/>
          <w:sz w:val="24"/>
          <w:szCs w:val="24"/>
          <w:u w:val="single"/>
        </w:rPr>
        <w:t>网址：https://www.jh1958.com/</w:t>
      </w:r>
      <w:r>
        <w:rPr>
          <w:rFonts w:ascii="仿宋" w:eastAsia="仿宋" w:cs="仿宋" w:hint="eastAsia"/>
          <w:sz w:val="24"/>
          <w:szCs w:val="24"/>
        </w:rPr>
        <w:t>注册、报名、并上传资料，或以邮寄、传真、邮件的形式报名。招标文件每本收取工本费</w:t>
      </w:r>
      <w:r>
        <w:rPr>
          <w:rFonts w:ascii="仿宋" w:eastAsia="仿宋" w:cs="仿宋"/>
          <w:sz w:val="24"/>
          <w:szCs w:val="24"/>
        </w:rPr>
        <w:t>500</w:t>
      </w:r>
      <w:r>
        <w:rPr>
          <w:rFonts w:ascii="仿宋" w:eastAsia="仿宋" w:cs="仿宋" w:hint="eastAsia"/>
          <w:sz w:val="24"/>
          <w:szCs w:val="24"/>
        </w:rPr>
        <w:t>元，售后不退，逾期不再出售。由招标方通知投标人在</w:t>
      </w:r>
      <w:r>
        <w:rPr>
          <w:rFonts w:ascii="黑体" w:eastAsia="黑体" w:cs="黑体"/>
          <w:b/>
          <w:bCs/>
          <w:sz w:val="24"/>
          <w:szCs w:val="24"/>
          <w:u w:val="single"/>
          <w:highlight w:val="yellow"/>
        </w:rPr>
        <w:t>巨化数字商城</w:t>
      </w:r>
      <w:r>
        <w:rPr>
          <w:rFonts w:ascii="黑体" w:eastAsia="黑体" w:cs="黑体"/>
          <w:b/>
          <w:bCs/>
          <w:sz w:val="24"/>
          <w:szCs w:val="24"/>
          <w:u w:val="single"/>
        </w:rPr>
        <w:t>网</w:t>
      </w:r>
      <w:r>
        <w:rPr>
          <w:rFonts w:ascii="仿宋" w:eastAsia="仿宋" w:cs="仿宋" w:hint="eastAsia"/>
          <w:sz w:val="24"/>
          <w:szCs w:val="24"/>
        </w:rPr>
        <w:t>直接下载招标文件，或者由投标人告知招标人按指定的地址发送电子邮件。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三、报名时所需提供的证件及资料：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企业法人营业执照副本，法定代表人授权委托书及被委托人身份证原件，上述所需提供证件及复印件均需加盖公章。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  <w:highlight w:val="yellow"/>
        </w:rPr>
      </w:pPr>
      <w:r>
        <w:rPr>
          <w:rFonts w:ascii="仿宋" w:eastAsia="仿宋" w:cs="仿宋" w:hint="eastAsia"/>
          <w:sz w:val="24"/>
          <w:szCs w:val="24"/>
          <w:highlight w:val="yellow"/>
        </w:rPr>
        <w:t>四、投标保证金：包1干灰：人民币</w:t>
      </w:r>
      <w:r>
        <w:rPr>
          <w:rFonts w:ascii="黑体" w:eastAsia="黑体" w:cs="黑体"/>
          <w:b/>
          <w:bCs/>
          <w:sz w:val="24"/>
          <w:szCs w:val="24"/>
          <w:u w:val="single"/>
          <w:highlight w:val="yellow"/>
        </w:rPr>
        <w:t>伍</w:t>
      </w:r>
      <w:r>
        <w:rPr>
          <w:rFonts w:ascii="黑体" w:eastAsia="黑体" w:cs="黑体" w:hint="eastAsia"/>
          <w:b/>
          <w:bCs/>
          <w:sz w:val="24"/>
          <w:szCs w:val="24"/>
          <w:u w:val="single"/>
          <w:highlight w:val="yellow"/>
        </w:rPr>
        <w:t>拾</w:t>
      </w:r>
      <w:r>
        <w:rPr>
          <w:rFonts w:ascii="仿宋" w:eastAsia="仿宋" w:cs="仿宋" w:hint="eastAsia"/>
          <w:sz w:val="24"/>
          <w:szCs w:val="24"/>
          <w:highlight w:val="yellow"/>
        </w:rPr>
        <w:t>万元、包2湿灰：人民币</w:t>
      </w:r>
      <w:r>
        <w:rPr>
          <w:rFonts w:ascii="黑体" w:eastAsia="黑体" w:cs="黑体" w:hint="eastAsia"/>
          <w:b/>
          <w:bCs/>
          <w:sz w:val="24"/>
          <w:szCs w:val="24"/>
          <w:u w:val="single"/>
          <w:highlight w:val="yellow"/>
        </w:rPr>
        <w:t>拾</w:t>
      </w:r>
      <w:r>
        <w:rPr>
          <w:rFonts w:ascii="仿宋" w:eastAsia="仿宋" w:cs="仿宋" w:hint="eastAsia"/>
          <w:sz w:val="24"/>
          <w:szCs w:val="24"/>
          <w:highlight w:val="yellow"/>
        </w:rPr>
        <w:t>万元、包3干渣：人民币</w:t>
      </w:r>
      <w:r>
        <w:rPr>
          <w:rFonts w:ascii="黑体" w:eastAsia="黑体" w:cs="黑体"/>
          <w:b/>
          <w:bCs/>
          <w:sz w:val="24"/>
          <w:szCs w:val="24"/>
          <w:u w:val="single"/>
          <w:highlight w:val="yellow"/>
        </w:rPr>
        <w:t>伍</w:t>
      </w:r>
      <w:r>
        <w:rPr>
          <w:rFonts w:ascii="仿宋" w:eastAsia="仿宋" w:cs="仿宋" w:hint="eastAsia"/>
          <w:sz w:val="24"/>
          <w:szCs w:val="24"/>
          <w:highlight w:val="yellow"/>
        </w:rPr>
        <w:t>万元。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五、若招标公告与招标文件要求存在偏差，以招标文件所述为准。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投标文件递交截止时间及递交地点：详见招标文件；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bCs/>
          <w:sz w:val="24"/>
          <w:szCs w:val="24"/>
        </w:rPr>
      </w:pPr>
      <w:r>
        <w:rPr>
          <w:rFonts w:ascii="仿宋" w:eastAsia="仿宋" w:cs="仿宋" w:hint="eastAsia"/>
          <w:bCs/>
          <w:sz w:val="24"/>
          <w:szCs w:val="24"/>
        </w:rPr>
        <w:t>招标人：浙江巨化热电有限公司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bCs/>
          <w:sz w:val="24"/>
          <w:szCs w:val="24"/>
        </w:rPr>
      </w:pPr>
      <w:r>
        <w:rPr>
          <w:rFonts w:ascii="仿宋" w:eastAsia="仿宋" w:cs="仿宋" w:hint="eastAsia"/>
          <w:bCs/>
          <w:sz w:val="24"/>
          <w:szCs w:val="24"/>
        </w:rPr>
        <w:t>联系地址：浙江省</w:t>
      </w:r>
      <w:r>
        <w:rPr>
          <w:rFonts w:ascii="仿宋" w:eastAsia="仿宋" w:cs="仿宋"/>
          <w:bCs/>
          <w:sz w:val="24"/>
          <w:szCs w:val="24"/>
        </w:rPr>
        <w:t>衢州市高新技术园区纬五路38号</w:t>
      </w:r>
      <w:r>
        <w:rPr>
          <w:rFonts w:ascii="仿宋" w:eastAsia="仿宋" w:cs="仿宋" w:hint="eastAsia"/>
          <w:bCs/>
          <w:sz w:val="24"/>
          <w:szCs w:val="24"/>
        </w:rPr>
        <w:t xml:space="preserve">    邮编：324004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bCs/>
          <w:sz w:val="24"/>
          <w:szCs w:val="24"/>
        </w:rPr>
      </w:pPr>
      <w:r>
        <w:rPr>
          <w:rFonts w:ascii="仿宋" w:eastAsia="仿宋" w:cs="仿宋" w:hint="eastAsia"/>
          <w:bCs/>
          <w:sz w:val="24"/>
          <w:szCs w:val="24"/>
        </w:rPr>
        <w:t>联系人：</w:t>
      </w:r>
      <w:r>
        <w:rPr>
          <w:rFonts w:ascii="仿宋" w:eastAsia="仿宋" w:cs="仿宋"/>
          <w:bCs/>
          <w:sz w:val="24"/>
          <w:szCs w:val="24"/>
        </w:rPr>
        <w:t>周瑞松</w:t>
      </w:r>
      <w:r>
        <w:rPr>
          <w:rFonts w:ascii="仿宋" w:eastAsia="仿宋" w:cs="仿宋" w:hint="eastAsia"/>
          <w:bCs/>
          <w:sz w:val="24"/>
          <w:szCs w:val="24"/>
        </w:rPr>
        <w:t xml:space="preserve">    联系电话：0570-</w:t>
      </w:r>
      <w:r>
        <w:rPr>
          <w:rFonts w:ascii="仿宋" w:eastAsia="仿宋" w:cs="仿宋"/>
          <w:bCs/>
          <w:sz w:val="24"/>
          <w:szCs w:val="24"/>
        </w:rPr>
        <w:t>3612838   15857098043</w:t>
      </w:r>
    </w:p>
    <w:p>
      <w:pPr>
        <w:snapToGrid w:val="0"/>
        <w:spacing w:line="320" w:lineRule="exact"/>
        <w:ind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bCs/>
          <w:sz w:val="24"/>
          <w:szCs w:val="24"/>
        </w:rPr>
        <w:t>收款人：</w:t>
      </w:r>
      <w:r>
        <w:rPr>
          <w:rFonts w:ascii="仿宋" w:eastAsia="仿宋" w:cs="仿宋" w:hint="eastAsia"/>
          <w:sz w:val="24"/>
          <w:szCs w:val="24"/>
        </w:rPr>
        <w:t>浙江巨化热电有限公司</w:t>
      </w:r>
    </w:p>
    <w:p>
      <w:pPr>
        <w:snapToGrid w:val="0"/>
        <w:spacing w:line="320" w:lineRule="exact"/>
        <w:ind w:left="0" w:firstLineChars="200" w:firstLine="480"/>
        <w:rPr>
          <w:rFonts w:ascii="仿宋" w:eastAsia="仿宋" w:cs="仿宋" w:hint="eastAsia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开户行：工行衢化支行</w:t>
      </w:r>
      <w:r>
        <w:rPr>
          <w:rFonts w:ascii="仿宋" w:eastAsia="仿宋" w:cs="仿宋"/>
          <w:sz w:val="24"/>
          <w:szCs w:val="24"/>
        </w:rPr>
        <w:t xml:space="preserve">           </w:t>
      </w:r>
      <w:r>
        <w:rPr>
          <w:rFonts w:ascii="仿宋" w:eastAsia="仿宋" w:cs="仿宋" w:hint="eastAsia"/>
          <w:sz w:val="24"/>
          <w:szCs w:val="24"/>
        </w:rPr>
        <w:t>帐号：1209280009021000676</w:t>
      </w:r>
    </w:p>
    <w:tbl>
      <w:tblPr>
        <w:jc w:val="left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</w:tblGrid>
      <w:tr>
        <w:tc>
          <w:tcPr>
            <w:tcW w:w="3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napToGrid w:val="0"/>
              <w:spacing w:line="320" w:lineRule="exact"/>
              <w:jc w:val="left"/>
              <w:rPr>
                <w:rFonts w:ascii="仿宋" w:eastAsia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cs="仿宋" w:hint="eastAsia"/>
                <w:bCs/>
                <w:sz w:val="24"/>
                <w:szCs w:val="24"/>
              </w:rPr>
              <w:t>浙江巨化热电有限公司</w:t>
            </w:r>
          </w:p>
        </w:tc>
      </w:tr>
      <w:tr>
        <w:tc>
          <w:tcPr>
            <w:tcW w:w="3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  <w:r>
              <w:rPr>
                <w:rFonts w:ascii="仿宋" w:eastAsia="仿宋" w:cs="仿宋" w:hint="eastAsia"/>
                <w:bCs/>
                <w:sz w:val="24"/>
                <w:szCs w:val="24"/>
              </w:rPr>
              <w:t>202</w:t>
            </w:r>
            <w:r>
              <w:rPr>
                <w:rFonts w:ascii="仿宋" w:eastAsia="仿宋" w:cs="仿宋"/>
                <w:bCs/>
                <w:sz w:val="24"/>
                <w:szCs w:val="24"/>
              </w:rPr>
              <w:t>4</w:t>
            </w:r>
            <w:r>
              <w:rPr>
                <w:rFonts w:ascii="仿宋" w:eastAsia="仿宋" w:cs="仿宋" w:hint="eastAsia"/>
                <w:bCs/>
                <w:sz w:val="24"/>
                <w:szCs w:val="24"/>
              </w:rPr>
              <w:t>年12月</w:t>
            </w:r>
            <w:r>
              <w:rPr>
                <w:rFonts w:ascii="仿宋" w:eastAsia="仿宋" w:cs="仿宋"/>
                <w:bCs/>
                <w:sz w:val="24"/>
                <w:szCs w:val="24"/>
              </w:rPr>
              <w:t>02</w:t>
            </w:r>
            <w:r>
              <w:rPr>
                <w:rFonts w:ascii="仿宋" w:eastAsia="仿宋" w:cs="仿宋" w:hint="eastAsia"/>
                <w:bCs/>
                <w:sz w:val="24"/>
                <w:szCs w:val="24"/>
              </w:rPr>
              <w:t>日</w:t>
            </w:r>
          </w:p>
        </w:tc>
      </w:tr>
      <w:tr>
        <w:tc>
          <w:tcPr>
            <w:tcW w:w="3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snapToGrid w:val="0"/>
              <w:spacing w:line="320" w:lineRule="exact"/>
              <w:ind w:left="154"/>
              <w:jc w:val="left"/>
              <w:rPr>
                <w:rFonts w:ascii="仿宋" w:eastAsia="仿宋" w:cs="仿宋" w:hint="eastAsia"/>
                <w:bCs/>
                <w:sz w:val="24"/>
                <w:szCs w:val="24"/>
              </w:rPr>
            </w:pPr>
          </w:p>
        </w:tc>
      </w:tr>
    </w:tbl>
    <w:p/>
    <w:sectPr>
      <w:headerReference w:type="default" r:id="rId2"/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icrosoft YaHe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7"/>
      </w:tabs>
      <w:jc w:val="both"/>
    </w:pPr>
  </w:p>
  <w:p>
    <w:pPr>
      <w:pStyle w:val="15"/>
      <w:tabs>
        <w:tab w:val="center" w:pos="4153"/>
        <w:tab w:val="right" w:pos="8307"/>
      </w:tabs>
      <w:jc w:val="both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923718C"/>
    <w:multiLevelType w:val="hybridMultilevel"/>
    <w:tmpl w:val="00000000"/>
    <w:lvl w:ilvl="0">
      <w:start w:val="1"/>
      <w:numFmt w:val="decimal"/>
      <w:lvlRestart w:val="0"/>
      <w:lvlText w:val="（%1）"/>
      <w:lvlJc w:val="left"/>
      <w:pPr>
        <w:ind w:left="1112" w:hanging="600"/>
      </w:pPr>
    </w:lvl>
    <w:lvl w:ilvl="1">
      <w:start w:val="1"/>
      <w:numFmt w:val="lowerLetter"/>
      <w:lvlText w:val="%2)"/>
      <w:lvlJc w:val="left"/>
      <w:pPr>
        <w:ind w:left="1352" w:hanging="420"/>
      </w:pPr>
    </w:lvl>
    <w:lvl w:ilvl="2">
      <w:start w:val="1"/>
      <w:numFmt w:val="lowerRoman"/>
      <w:lvlText w:val="%3."/>
      <w:lvlJc w:val="right"/>
      <w:pPr>
        <w:ind w:left="1772" w:hanging="420"/>
      </w:pPr>
    </w:lvl>
    <w:lvl w:ilvl="3">
      <w:start w:val="1"/>
      <w:numFmt w:val="decimal"/>
      <w:lvlText w:val="%4."/>
      <w:lvlJc w:val="left"/>
      <w:pPr>
        <w:ind w:left="2192" w:hanging="420"/>
      </w:pPr>
    </w:lvl>
    <w:lvl w:ilvl="4">
      <w:start w:val="1"/>
      <w:numFmt w:val="lowerLetter"/>
      <w:lvlText w:val="%5)"/>
      <w:lvlJc w:val="left"/>
      <w:pPr>
        <w:ind w:left="2612" w:hanging="420"/>
      </w:pPr>
    </w:lvl>
    <w:lvl w:ilvl="5">
      <w:start w:val="1"/>
      <w:numFmt w:val="lowerRoman"/>
      <w:lvlText w:val="%6."/>
      <w:lvlJc w:val="right"/>
      <w:pPr>
        <w:ind w:left="3032" w:hanging="420"/>
      </w:pPr>
    </w:lvl>
    <w:lvl w:ilvl="6">
      <w:start w:val="1"/>
      <w:numFmt w:val="decimal"/>
      <w:lvlText w:val="%7."/>
      <w:lvlJc w:val="left"/>
      <w:pPr>
        <w:ind w:left="3452" w:hanging="420"/>
      </w:pPr>
    </w:lvl>
    <w:lvl w:ilvl="7">
      <w:start w:val="1"/>
      <w:numFmt w:val="lowerLetter"/>
      <w:lvlText w:val="%8)"/>
      <w:lvlJc w:val="left"/>
      <w:pPr>
        <w:ind w:left="3872" w:hanging="420"/>
      </w:pPr>
    </w:lvl>
    <w:lvl w:ilvl="8">
      <w:start w:val="1"/>
      <w:numFmt w:val="lowerRoman"/>
      <w:lvlText w:val="%9."/>
      <w:lvlJc w:val="right"/>
      <w:pPr>
        <w:ind w:left="4292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17">
    <w:name w:val="List Paragraph"/>
    <w:basedOn w:val="0"/>
    <w:next w:val="15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3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96</TotalTime>
  <Application>Yozo_Office27021597764231179</Application>
  <Pages>2</Pages>
  <Words>984</Words>
  <Characters>1091</Characters>
  <Lines>44</Lines>
  <Paragraphs>27</Paragraphs>
  <CharactersWithSpaces>1119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dell</cp:lastModifiedBy>
  <cp:revision>1</cp:revision>
  <dcterms:created xsi:type="dcterms:W3CDTF">2023-12-05T10:38:09Z</dcterms:created>
  <dcterms:modified xsi:type="dcterms:W3CDTF">2024-12-03T01:47:31Z</dcterms:modified>
</cp:coreProperties>
</file>